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43336" w14:textId="498A1ADA" w:rsidR="00542289" w:rsidRDefault="00D522D2" w:rsidP="00E331C5">
      <w:pPr>
        <w:pStyle w:val="Title"/>
      </w:pPr>
      <w:bookmarkStart w:id="0" w:name="_GoBack"/>
      <w:bookmarkEnd w:id="0"/>
      <w:r>
        <w:t xml:space="preserve">Managing workload during distance learning </w:t>
      </w:r>
      <w:r w:rsidR="00D71738">
        <w:t>&amp;</w:t>
      </w:r>
      <w:r>
        <w:t xml:space="preserve"> hybrid models of instruction</w:t>
      </w:r>
    </w:p>
    <w:p w14:paraId="6A5CE3DC" w14:textId="77777777" w:rsidR="000736E2" w:rsidRPr="00790A3B" w:rsidRDefault="000736E2" w:rsidP="00977B47">
      <w:pPr>
        <w:rPr>
          <w:b/>
        </w:rPr>
      </w:pPr>
      <w:r w:rsidRPr="00790A3B">
        <w:rPr>
          <w:b/>
        </w:rPr>
        <w:t>Many c</w:t>
      </w:r>
      <w:r w:rsidR="00977B47" w:rsidRPr="00790A3B">
        <w:rPr>
          <w:b/>
        </w:rPr>
        <w:t xml:space="preserve">ontracts have existing, enforceable language around workload. The provisions here are offered as prompts for discussion as local needs arise. </w:t>
      </w:r>
      <w:r w:rsidRPr="00790A3B">
        <w:rPr>
          <w:b/>
        </w:rPr>
        <w:t xml:space="preserve">They </w:t>
      </w:r>
      <w:r w:rsidR="00016ED2" w:rsidRPr="00790A3B">
        <w:rPr>
          <w:b/>
        </w:rPr>
        <w:t xml:space="preserve">are adapted from existing contract language, including extensive samples from the Edina Education-Minnesota collective bargaining agreement. </w:t>
      </w:r>
    </w:p>
    <w:p w14:paraId="3E904D86" w14:textId="48FC6CEF" w:rsidR="000736E2" w:rsidRPr="00790A3B" w:rsidRDefault="000736E2" w:rsidP="00977B47">
      <w:pPr>
        <w:rPr>
          <w:b/>
        </w:rPr>
      </w:pPr>
    </w:p>
    <w:p w14:paraId="16EBD715" w14:textId="7BFE41FB" w:rsidR="000736E2" w:rsidRDefault="000736E2" w:rsidP="00977B47">
      <w:r>
        <w:t xml:space="preserve">Our recommendation is to begin with analyzing and enforcing existing contract protections. Any needed additions based </w:t>
      </w:r>
      <w:r w:rsidR="0068492B">
        <w:t>on</w:t>
      </w:r>
      <w:r>
        <w:t xml:space="preserve"> the concerns about distance learning should be addressed through conversation with your district. </w:t>
      </w:r>
    </w:p>
    <w:p w14:paraId="1F4BB34B" w14:textId="77777777" w:rsidR="00473289" w:rsidRDefault="00473289" w:rsidP="00977B47"/>
    <w:p w14:paraId="328C3B86" w14:textId="00454EF2" w:rsidR="00473289" w:rsidRDefault="000736E2" w:rsidP="00977B47">
      <w:r w:rsidRPr="000736E2">
        <w:t>It is true that distance learning has created more, not less work for members. It is also true that existing contract protections have to be followed by members in order to work.</w:t>
      </w:r>
    </w:p>
    <w:p w14:paraId="17532E0B" w14:textId="0F5CBCA9" w:rsidR="00D522D2" w:rsidRDefault="00D522D2"/>
    <w:p w14:paraId="6D1A1C22" w14:textId="04172CAE" w:rsidR="00D522D2" w:rsidRDefault="000736E2">
      <w:r>
        <w:t xml:space="preserve">The Education Minnesota contract language bank contains existing </w:t>
      </w:r>
      <w:r w:rsidR="00D522D2" w:rsidRPr="000830DD">
        <w:t>sample language on workload</w:t>
      </w:r>
      <w:r w:rsidR="008D5D8F" w:rsidRPr="000830DD">
        <w:t xml:space="preserve"> that could be helpful</w:t>
      </w:r>
      <w:r w:rsidR="00D522D2">
        <w:t xml:space="preserve">: </w:t>
      </w:r>
      <w:hyperlink r:id="rId8" w:history="1">
        <w:r w:rsidR="00D522D2">
          <w:rPr>
            <w:rStyle w:val="Hyperlink"/>
          </w:rPr>
          <w:t>https://educationminnesota.org/EDMN/media/edmn-secure/bargaining/Workload-and-mandate-limits-sample-language.pdf</w:t>
        </w:r>
      </w:hyperlink>
    </w:p>
    <w:p w14:paraId="1DB630C6" w14:textId="77777777" w:rsidR="00D522D2" w:rsidRDefault="00D522D2"/>
    <w:p w14:paraId="7179EF79" w14:textId="7BF406EA" w:rsidR="00D522D2" w:rsidRPr="00634E2F" w:rsidRDefault="00D522D2" w:rsidP="00474DCF">
      <w:pPr>
        <w:pStyle w:val="Heading2"/>
      </w:pPr>
      <w:r w:rsidRPr="00634E2F">
        <w:t>Duty day</w:t>
      </w:r>
      <w:r w:rsidR="00E331C5">
        <w:t xml:space="preserve"> limitations</w:t>
      </w:r>
    </w:p>
    <w:p w14:paraId="2011B5C0" w14:textId="36A18003" w:rsidR="0074719D" w:rsidRDefault="0074719D" w:rsidP="0074719D">
      <w:pPr>
        <w:pStyle w:val="ListParagraph"/>
        <w:numPr>
          <w:ilvl w:val="0"/>
          <w:numId w:val="5"/>
        </w:numPr>
      </w:pPr>
      <w:r>
        <w:t>Is the duty day defined?</w:t>
      </w:r>
    </w:p>
    <w:p w14:paraId="6CB8BF4B" w14:textId="2D23F620" w:rsidR="0074719D" w:rsidRDefault="0074719D" w:rsidP="0074719D">
      <w:pPr>
        <w:pStyle w:val="ListParagraph"/>
        <w:numPr>
          <w:ilvl w:val="0"/>
          <w:numId w:val="5"/>
        </w:numPr>
      </w:pPr>
      <w:r>
        <w:t>Is it clear that educators may set their own schedule during distance learning within the confines of a duty day?</w:t>
      </w:r>
    </w:p>
    <w:p w14:paraId="57A604D0" w14:textId="34B896B3" w:rsidR="0074719D" w:rsidRDefault="0074719D" w:rsidP="0074719D">
      <w:pPr>
        <w:pStyle w:val="ListParagraph"/>
        <w:numPr>
          <w:ilvl w:val="0"/>
          <w:numId w:val="5"/>
        </w:numPr>
      </w:pPr>
      <w:r>
        <w:t>Does the contract stipulate that educators may name expectations on their availability and response time to student and parent communication?</w:t>
      </w:r>
    </w:p>
    <w:p w14:paraId="287A25C6" w14:textId="5DC24F32" w:rsidR="00194678" w:rsidRDefault="00194678" w:rsidP="00194678"/>
    <w:p w14:paraId="026523E2" w14:textId="7D4910AA" w:rsidR="00194678" w:rsidRPr="00194678" w:rsidRDefault="00194678" w:rsidP="00194678">
      <w:pPr>
        <w:rPr>
          <w:u w:val="single"/>
        </w:rPr>
      </w:pPr>
      <w:r w:rsidRPr="00194678">
        <w:rPr>
          <w:u w:val="single"/>
        </w:rPr>
        <w:t>Sample language</w:t>
      </w:r>
    </w:p>
    <w:p w14:paraId="573950E9" w14:textId="6D097D1D" w:rsidR="00634E2F" w:rsidRDefault="00C979ED">
      <w:r w:rsidRPr="00C979ED">
        <w:t xml:space="preserve">A </w:t>
      </w:r>
      <w:r w:rsidR="002B5EC5">
        <w:t>d</w:t>
      </w:r>
      <w:r w:rsidRPr="00C979ED">
        <w:t xml:space="preserve">uty </w:t>
      </w:r>
      <w:r w:rsidR="002B5EC5">
        <w:t>d</w:t>
      </w:r>
      <w:r w:rsidRPr="00C979ED">
        <w:t>ay is a day a teacher is required by contract to</w:t>
      </w:r>
      <w:r>
        <w:t xml:space="preserve"> </w:t>
      </w:r>
      <w:r w:rsidRPr="00C979ED">
        <w:t>perform basic duties</w:t>
      </w:r>
      <w:r w:rsidR="00F47711">
        <w:t xml:space="preserve"> and shall not exceed 8 hours, including 30 minutes of paid time for lunch</w:t>
      </w:r>
      <w:r w:rsidRPr="00C979ED">
        <w:t>.</w:t>
      </w:r>
      <w:r w:rsidR="00634E2F">
        <w:t xml:space="preserve"> </w:t>
      </w:r>
      <w:r w:rsidR="002B5EC5">
        <w:t>A student instructional day is a day where students receive instruction either in person or via distance learning</w:t>
      </w:r>
      <w:r w:rsidR="00F47711">
        <w:t xml:space="preserve"> and shall not exceed [</w:t>
      </w:r>
      <w:r w:rsidR="00F47711" w:rsidRPr="00F47711">
        <w:rPr>
          <w:highlight w:val="yellow"/>
        </w:rPr>
        <w:t>7</w:t>
      </w:r>
      <w:r w:rsidR="00F47711">
        <w:t>] hours</w:t>
      </w:r>
      <w:r w:rsidR="002B5EC5">
        <w:t>. A period of hybrid instruction consists of distance learning and in-person instruction.</w:t>
      </w:r>
    </w:p>
    <w:p w14:paraId="0E428EFD" w14:textId="77777777" w:rsidR="00634E2F" w:rsidRDefault="00634E2F"/>
    <w:p w14:paraId="4434F06E" w14:textId="013563F4" w:rsidR="00634E2F" w:rsidRDefault="00634E2F">
      <w:r w:rsidRPr="00634E2F">
        <w:t>Pursuant to Minn. Stat. §120A.40 and 120A.42, the School Board shall</w:t>
      </w:r>
      <w:r>
        <w:t xml:space="preserve"> </w:t>
      </w:r>
      <w:r w:rsidRPr="00634E2F">
        <w:t xml:space="preserve">establish the school calendar for the succeeding school year prior to April 1each year.  The number of duty days </w:t>
      </w:r>
      <w:r>
        <w:t>shall</w:t>
      </w:r>
      <w:r w:rsidRPr="00634E2F">
        <w:t xml:space="preserve"> be </w:t>
      </w:r>
      <w:r w:rsidR="00F47711">
        <w:t>[</w:t>
      </w:r>
      <w:r w:rsidRPr="00F47711">
        <w:rPr>
          <w:highlight w:val="yellow"/>
        </w:rPr>
        <w:t>184</w:t>
      </w:r>
      <w:r w:rsidR="00F47711">
        <w:t>]</w:t>
      </w:r>
      <w:r w:rsidRPr="00634E2F">
        <w:t xml:space="preserve"> days for returning teachers and </w:t>
      </w:r>
      <w:r w:rsidR="00F47711">
        <w:t>[</w:t>
      </w:r>
      <w:r w:rsidRPr="00067579">
        <w:rPr>
          <w:highlight w:val="yellow"/>
        </w:rPr>
        <w:t>187</w:t>
      </w:r>
      <w:r w:rsidR="00F47711">
        <w:t>]</w:t>
      </w:r>
      <w:r w:rsidRPr="00634E2F">
        <w:t xml:space="preserve"> for teachers new to the</w:t>
      </w:r>
      <w:r>
        <w:t xml:space="preserve"> </w:t>
      </w:r>
      <w:r w:rsidRPr="00634E2F">
        <w:t xml:space="preserve">District.  </w:t>
      </w:r>
    </w:p>
    <w:p w14:paraId="048D7FFD" w14:textId="77777777" w:rsidR="00634E2F" w:rsidRDefault="00634E2F"/>
    <w:p w14:paraId="084D6533" w14:textId="7FF2B3E9" w:rsidR="002B5EC5" w:rsidRDefault="00634E2F">
      <w:r w:rsidRPr="00634E2F">
        <w:t xml:space="preserve">Any change to the length of the student instructional day beyond </w:t>
      </w:r>
      <w:r w:rsidR="00FA2C8A">
        <w:t>[</w:t>
      </w:r>
      <w:r w:rsidRPr="00FA2C8A">
        <w:rPr>
          <w:highlight w:val="yellow"/>
        </w:rPr>
        <w:t>5</w:t>
      </w:r>
      <w:r w:rsidR="00FA2C8A">
        <w:t>]</w:t>
      </w:r>
      <w:r w:rsidR="002B5EC5">
        <w:t xml:space="preserve"> </w:t>
      </w:r>
      <w:r w:rsidRPr="00634E2F">
        <w:t xml:space="preserve">minutes at any </w:t>
      </w:r>
      <w:r w:rsidR="00067579">
        <w:t xml:space="preserve">school </w:t>
      </w:r>
      <w:r w:rsidRPr="00634E2F">
        <w:t>site</w:t>
      </w:r>
      <w:r w:rsidR="00584BE2">
        <w:t xml:space="preserve"> or for any group of students</w:t>
      </w:r>
      <w:r w:rsidR="002B5EC5">
        <w:t xml:space="preserve"> must be agreed to by the Union and District</w:t>
      </w:r>
      <w:r w:rsidR="008734A3">
        <w:t>.</w:t>
      </w:r>
    </w:p>
    <w:p w14:paraId="25F9D1AE" w14:textId="77777777" w:rsidR="008734A3" w:rsidRDefault="008734A3"/>
    <w:p w14:paraId="30DC34AB" w14:textId="0B7C98E2" w:rsidR="00067579" w:rsidRPr="00067579" w:rsidRDefault="00067579" w:rsidP="00474DCF">
      <w:pPr>
        <w:pStyle w:val="Heading2"/>
      </w:pPr>
      <w:r w:rsidRPr="00067579">
        <w:t xml:space="preserve">Data </w:t>
      </w:r>
      <w:r w:rsidR="0050338E">
        <w:t xml:space="preserve">and curriculum </w:t>
      </w:r>
      <w:r w:rsidRPr="00067579">
        <w:t>days</w:t>
      </w:r>
    </w:p>
    <w:p w14:paraId="171F704A" w14:textId="7EDF6617" w:rsidR="00E45363" w:rsidRDefault="00E45363" w:rsidP="00E45363">
      <w:pPr>
        <w:pStyle w:val="ListParagraph"/>
        <w:numPr>
          <w:ilvl w:val="0"/>
          <w:numId w:val="5"/>
        </w:numPr>
      </w:pPr>
      <w:r>
        <w:t xml:space="preserve">Is there time within the calendar year to </w:t>
      </w:r>
      <w:r w:rsidR="0050338E">
        <w:t>complete report cards, grade, develop or adapt curriculum?</w:t>
      </w:r>
    </w:p>
    <w:p w14:paraId="5B5C7E89" w14:textId="18B73284" w:rsidR="0050338E" w:rsidRDefault="0050338E" w:rsidP="00E45363">
      <w:pPr>
        <w:pStyle w:val="ListParagraph"/>
        <w:numPr>
          <w:ilvl w:val="0"/>
          <w:numId w:val="5"/>
        </w:numPr>
      </w:pPr>
      <w:r>
        <w:t>How often are additional non-contact days scheduled?</w:t>
      </w:r>
    </w:p>
    <w:p w14:paraId="4719BC35" w14:textId="3CCA61AF" w:rsidR="0050338E" w:rsidRDefault="00CE287A" w:rsidP="00E45363">
      <w:pPr>
        <w:pStyle w:val="ListParagraph"/>
        <w:numPr>
          <w:ilvl w:val="0"/>
          <w:numId w:val="5"/>
        </w:numPr>
      </w:pPr>
      <w:r>
        <w:t>Are days provided by building, district, or individual?</w:t>
      </w:r>
    </w:p>
    <w:p w14:paraId="5AB913C6" w14:textId="77777777" w:rsidR="00194678" w:rsidRDefault="00194678"/>
    <w:p w14:paraId="1D1C44FC" w14:textId="77777777" w:rsidR="00194678" w:rsidRPr="00194678" w:rsidRDefault="00194678">
      <w:pPr>
        <w:rPr>
          <w:u w:val="single"/>
        </w:rPr>
      </w:pPr>
      <w:r w:rsidRPr="00194678">
        <w:rPr>
          <w:u w:val="single"/>
        </w:rPr>
        <w:t>Sample language</w:t>
      </w:r>
    </w:p>
    <w:p w14:paraId="6BB5A320" w14:textId="579DA61A" w:rsidR="00634E2F" w:rsidRDefault="00153207">
      <w:r>
        <w:t>T</w:t>
      </w:r>
      <w:r w:rsidR="00634E2F" w:rsidRPr="00634E2F">
        <w:t xml:space="preserve">eachers shall have </w:t>
      </w:r>
      <w:r w:rsidR="0050338E">
        <w:t>[</w:t>
      </w:r>
      <w:r w:rsidR="00634E2F" w:rsidRPr="00810BEB">
        <w:rPr>
          <w:highlight w:val="yellow"/>
        </w:rPr>
        <w:t>three</w:t>
      </w:r>
      <w:r w:rsidR="0050338E">
        <w:t>]</w:t>
      </w:r>
      <w:r w:rsidR="00634E2F" w:rsidRPr="00634E2F">
        <w:t xml:space="preserve"> data</w:t>
      </w:r>
      <w:r w:rsidR="00CE287A">
        <w:t xml:space="preserve"> and curriculum</w:t>
      </w:r>
      <w:r w:rsidR="00634E2F" w:rsidRPr="00634E2F">
        <w:t xml:space="preserve"> days:  one at the semester</w:t>
      </w:r>
      <w:r w:rsidR="00067579">
        <w:t xml:space="preserve"> </w:t>
      </w:r>
      <w:r w:rsidR="00634E2F" w:rsidRPr="00634E2F">
        <w:t>break, one at the end of the school year, and one floating day at either</w:t>
      </w:r>
      <w:r w:rsidR="00067579">
        <w:t xml:space="preserve"> </w:t>
      </w:r>
      <w:r w:rsidR="00634E2F" w:rsidRPr="00634E2F">
        <w:t>the beginning or end of the school year. Each building shall determine</w:t>
      </w:r>
      <w:r w:rsidR="00067579">
        <w:t xml:space="preserve"> </w:t>
      </w:r>
      <w:r w:rsidR="00634E2F" w:rsidRPr="00634E2F">
        <w:t>when its floating data day shall occur. Data</w:t>
      </w:r>
      <w:r w:rsidR="00474DCF">
        <w:t xml:space="preserve"> and curriculum</w:t>
      </w:r>
      <w:r w:rsidR="00634E2F" w:rsidRPr="00634E2F">
        <w:t xml:space="preserve"> days are reserved for teachers</w:t>
      </w:r>
      <w:r w:rsidR="00067579">
        <w:t xml:space="preserve"> </w:t>
      </w:r>
      <w:r w:rsidR="00634E2F" w:rsidRPr="00634E2F">
        <w:t xml:space="preserve">to complete their job responsibilities individually. A data </w:t>
      </w:r>
      <w:r w:rsidR="00D82665">
        <w:t xml:space="preserve">and curriculum </w:t>
      </w:r>
      <w:r w:rsidR="00634E2F" w:rsidRPr="00634E2F">
        <w:t>day is a day</w:t>
      </w:r>
      <w:r w:rsidR="00067579">
        <w:t xml:space="preserve"> </w:t>
      </w:r>
      <w:r w:rsidR="00634E2F" w:rsidRPr="00634E2F">
        <w:t>in which no building or district meetings shall occur.</w:t>
      </w:r>
    </w:p>
    <w:p w14:paraId="2B6BE877" w14:textId="486BAB05" w:rsidR="00C979ED" w:rsidRDefault="00C979ED"/>
    <w:p w14:paraId="28C4FF41" w14:textId="23494047" w:rsidR="00634E2F" w:rsidRPr="00067579" w:rsidRDefault="00EA198B" w:rsidP="00BD74E0">
      <w:pPr>
        <w:pStyle w:val="Heading2"/>
      </w:pPr>
      <w:r>
        <w:t>Distance Learning Prep</w:t>
      </w:r>
      <w:r w:rsidR="00634E2F" w:rsidRPr="00067579">
        <w:t xml:space="preserve"> Days</w:t>
      </w:r>
    </w:p>
    <w:p w14:paraId="3B353B63" w14:textId="3CBB34F4" w:rsidR="00BD74E0" w:rsidRDefault="00BD74E0" w:rsidP="00BD74E0">
      <w:pPr>
        <w:pStyle w:val="ListParagraph"/>
        <w:numPr>
          <w:ilvl w:val="0"/>
          <w:numId w:val="5"/>
        </w:numPr>
      </w:pPr>
      <w:r>
        <w:t>Does the calendar include explicit time to create or adapt instruction to the needs of distance learning?</w:t>
      </w:r>
    </w:p>
    <w:p w14:paraId="77EAEEC0" w14:textId="77777777" w:rsidR="00BD74E0" w:rsidRDefault="00BD74E0" w:rsidP="00BD74E0">
      <w:pPr>
        <w:pStyle w:val="ListParagraph"/>
        <w:numPr>
          <w:ilvl w:val="0"/>
          <w:numId w:val="5"/>
        </w:numPr>
      </w:pPr>
      <w:r>
        <w:t>How often are additional non-contact days scheduled?</w:t>
      </w:r>
    </w:p>
    <w:p w14:paraId="0AD62E05" w14:textId="77777777" w:rsidR="00BD74E0" w:rsidRDefault="00BD74E0" w:rsidP="00BD74E0">
      <w:pPr>
        <w:pStyle w:val="ListParagraph"/>
        <w:numPr>
          <w:ilvl w:val="0"/>
          <w:numId w:val="5"/>
        </w:numPr>
      </w:pPr>
      <w:r>
        <w:lastRenderedPageBreak/>
        <w:t>Are days provided by building, district, or individual?</w:t>
      </w:r>
    </w:p>
    <w:p w14:paraId="7DBF4B3E" w14:textId="77777777" w:rsidR="00BD74E0" w:rsidRDefault="00BD74E0"/>
    <w:p w14:paraId="1D3554A1" w14:textId="77777777" w:rsidR="00A71437" w:rsidRPr="00194678" w:rsidRDefault="00A71437" w:rsidP="00A71437">
      <w:pPr>
        <w:rPr>
          <w:u w:val="single"/>
        </w:rPr>
      </w:pPr>
      <w:r w:rsidRPr="00194678">
        <w:rPr>
          <w:u w:val="single"/>
        </w:rPr>
        <w:t>Sample language</w:t>
      </w:r>
    </w:p>
    <w:p w14:paraId="239AA136" w14:textId="068519A3" w:rsidR="00634E2F" w:rsidRDefault="00634E2F">
      <w:r w:rsidRPr="00634E2F">
        <w:t xml:space="preserve">The purpose of </w:t>
      </w:r>
      <w:r w:rsidR="00EA198B">
        <w:t>distance learning</w:t>
      </w:r>
      <w:r w:rsidRPr="00634E2F">
        <w:t xml:space="preserve"> </w:t>
      </w:r>
      <w:r w:rsidR="00EA198B">
        <w:t xml:space="preserve">prep </w:t>
      </w:r>
      <w:r w:rsidRPr="00634E2F">
        <w:t>days is to provide teachers time during</w:t>
      </w:r>
      <w:r>
        <w:t xml:space="preserve"> </w:t>
      </w:r>
      <w:r w:rsidRPr="00634E2F">
        <w:t>the duty day to complete job-related responsibilities.</w:t>
      </w:r>
      <w:r w:rsidR="001E5360">
        <w:t xml:space="preserve"> </w:t>
      </w:r>
      <w:r w:rsidRPr="00634E2F">
        <w:t>Possible uses</w:t>
      </w:r>
      <w:r>
        <w:t xml:space="preserve"> </w:t>
      </w:r>
      <w:r w:rsidRPr="00634E2F">
        <w:t>include, but are not limited to: lesson planning, team planning, assessing</w:t>
      </w:r>
      <w:r>
        <w:t xml:space="preserve"> </w:t>
      </w:r>
      <w:r w:rsidRPr="00634E2F">
        <w:t>student work, curriculum planning and data analysis.</w:t>
      </w:r>
    </w:p>
    <w:p w14:paraId="474A0CC2" w14:textId="2F361E6A" w:rsidR="00634E2F" w:rsidRDefault="00634E2F" w:rsidP="000E09D6">
      <w:pPr>
        <w:pStyle w:val="ListParagraph"/>
        <w:numPr>
          <w:ilvl w:val="0"/>
          <w:numId w:val="2"/>
        </w:numPr>
      </w:pPr>
      <w:r w:rsidRPr="00634E2F">
        <w:t xml:space="preserve">Each teacher will receive </w:t>
      </w:r>
      <w:r w:rsidR="003171F8">
        <w:t>[</w:t>
      </w:r>
      <w:r w:rsidR="003171F8" w:rsidRPr="003171F8">
        <w:rPr>
          <w:highlight w:val="yellow"/>
        </w:rPr>
        <w:t>10</w:t>
      </w:r>
      <w:r w:rsidR="003171F8">
        <w:t xml:space="preserve">] distance learning prep </w:t>
      </w:r>
      <w:r w:rsidRPr="00634E2F">
        <w:t>day each year.</w:t>
      </w:r>
    </w:p>
    <w:p w14:paraId="0E9952D8" w14:textId="6232B3A8" w:rsidR="00634E2F" w:rsidRDefault="00BD74E0" w:rsidP="000E09D6">
      <w:pPr>
        <w:pStyle w:val="ListParagraph"/>
        <w:numPr>
          <w:ilvl w:val="0"/>
          <w:numId w:val="2"/>
        </w:numPr>
      </w:pPr>
      <w:r>
        <w:t>Distance learning prep</w:t>
      </w:r>
      <w:r w:rsidR="00634E2F" w:rsidRPr="00634E2F">
        <w:t xml:space="preserve"> days may only be used between October 1 and M</w:t>
      </w:r>
      <w:r w:rsidR="00634E2F">
        <w:t>ay 15.</w:t>
      </w:r>
    </w:p>
    <w:p w14:paraId="07791A16" w14:textId="0B514A65" w:rsidR="00634E2F" w:rsidRDefault="00634E2F" w:rsidP="000E09D6">
      <w:pPr>
        <w:pStyle w:val="ListParagraph"/>
        <w:numPr>
          <w:ilvl w:val="0"/>
          <w:numId w:val="2"/>
        </w:numPr>
      </w:pPr>
      <w:r w:rsidRPr="00634E2F">
        <w:t xml:space="preserve">Teachers will have no basic leave deduction for using </w:t>
      </w:r>
      <w:r w:rsidR="00BD74E0">
        <w:t>distance learning prep</w:t>
      </w:r>
      <w:r w:rsidR="007A7120">
        <w:t xml:space="preserve"> </w:t>
      </w:r>
      <w:r w:rsidRPr="00634E2F">
        <w:t>days</w:t>
      </w:r>
    </w:p>
    <w:p w14:paraId="34444CE6" w14:textId="323B1D5D" w:rsidR="00634E2F" w:rsidRDefault="00634E2F" w:rsidP="000E09D6">
      <w:pPr>
        <w:pStyle w:val="ListParagraph"/>
        <w:numPr>
          <w:ilvl w:val="0"/>
          <w:numId w:val="2"/>
        </w:numPr>
      </w:pPr>
      <w:r w:rsidRPr="00634E2F">
        <w:t xml:space="preserve">Teams of teachers are encourages to schedule their </w:t>
      </w:r>
      <w:r w:rsidR="00BD74E0">
        <w:t>distance learning prep</w:t>
      </w:r>
      <w:r w:rsidRPr="00634E2F">
        <w:t xml:space="preserve"> days</w:t>
      </w:r>
      <w:r>
        <w:t xml:space="preserve"> </w:t>
      </w:r>
      <w:r w:rsidRPr="00634E2F">
        <w:t>jointly, though this is not a requirement.</w:t>
      </w:r>
    </w:p>
    <w:p w14:paraId="47229177" w14:textId="0E263D17" w:rsidR="000E09D6" w:rsidRDefault="00BD74E0" w:rsidP="000E09D6">
      <w:pPr>
        <w:pStyle w:val="ListParagraph"/>
        <w:numPr>
          <w:ilvl w:val="0"/>
          <w:numId w:val="2"/>
        </w:numPr>
      </w:pPr>
      <w:r>
        <w:t>Distance learning prep</w:t>
      </w:r>
      <w:r w:rsidR="00634E2F" w:rsidRPr="00634E2F">
        <w:t xml:space="preserve"> days may not be used on Monday or Fridays without prior</w:t>
      </w:r>
      <w:r w:rsidR="00634E2F">
        <w:t xml:space="preserve"> </w:t>
      </w:r>
      <w:r w:rsidR="00D00B6A">
        <w:t xml:space="preserve">approval from the </w:t>
      </w:r>
      <w:r w:rsidR="00634E2F" w:rsidRPr="00634E2F">
        <w:t>Superintendent.</w:t>
      </w:r>
    </w:p>
    <w:p w14:paraId="658CC252" w14:textId="6064BF3D" w:rsidR="00C979ED" w:rsidRDefault="00634E2F" w:rsidP="00493121">
      <w:pPr>
        <w:pStyle w:val="ListParagraph"/>
        <w:numPr>
          <w:ilvl w:val="0"/>
          <w:numId w:val="2"/>
        </w:numPr>
      </w:pPr>
      <w:r w:rsidRPr="00634E2F">
        <w:t>No documentation will be required for teachers to demonstrate how they</w:t>
      </w:r>
      <w:r w:rsidR="000211D4">
        <w:t xml:space="preserve"> </w:t>
      </w:r>
      <w:r w:rsidRPr="00634E2F">
        <w:t xml:space="preserve">used the </w:t>
      </w:r>
      <w:r w:rsidR="00A4764D">
        <w:t>d</w:t>
      </w:r>
      <w:r w:rsidR="00BD74E0">
        <w:t>istance learning prep</w:t>
      </w:r>
      <w:r w:rsidRPr="00634E2F">
        <w:t xml:space="preserve"> days.</w:t>
      </w:r>
    </w:p>
    <w:p w14:paraId="2B70F6CB" w14:textId="7E696DFA" w:rsidR="00D52D89" w:rsidRDefault="00D52D89" w:rsidP="00D52D89"/>
    <w:p w14:paraId="2DAD0070" w14:textId="15901E95" w:rsidR="00D52D89" w:rsidRPr="00A5564F" w:rsidRDefault="00D52D89" w:rsidP="00D52D89">
      <w:pPr>
        <w:rPr>
          <w:b/>
        </w:rPr>
      </w:pPr>
      <w:r w:rsidRPr="00A5564F">
        <w:rPr>
          <w:b/>
        </w:rPr>
        <w:t>Flexible work days</w:t>
      </w:r>
    </w:p>
    <w:p w14:paraId="7ACF7777" w14:textId="746F38BE" w:rsidR="009C5D02" w:rsidRDefault="009C5D02" w:rsidP="009C5D02">
      <w:pPr>
        <w:pStyle w:val="ListParagraph"/>
        <w:numPr>
          <w:ilvl w:val="0"/>
          <w:numId w:val="5"/>
        </w:numPr>
        <w:spacing w:after="160" w:line="259" w:lineRule="auto"/>
      </w:pPr>
      <w:r>
        <w:t>What protections exist for educators who cannot work a set schedule (ex: available at district-stipulated times each day)?</w:t>
      </w:r>
    </w:p>
    <w:p w14:paraId="0E80C0E2" w14:textId="1FA0C8E8" w:rsidR="00A71437" w:rsidRPr="00A71437" w:rsidRDefault="00A71437" w:rsidP="00A71437">
      <w:pPr>
        <w:rPr>
          <w:u w:val="single"/>
        </w:rPr>
      </w:pPr>
      <w:r w:rsidRPr="00A71437">
        <w:rPr>
          <w:u w:val="single"/>
        </w:rPr>
        <w:t>Sample language</w:t>
      </w:r>
    </w:p>
    <w:p w14:paraId="71DE104F" w14:textId="474EF05A" w:rsidR="00D52D89" w:rsidRPr="00D52D89" w:rsidRDefault="00D52D89" w:rsidP="00D52D89">
      <w:pPr>
        <w:spacing w:after="160" w:line="259" w:lineRule="auto"/>
        <w:rPr>
          <w:b/>
          <w:bCs/>
          <w:i/>
          <w:iCs/>
        </w:rPr>
      </w:pPr>
      <w:r w:rsidRPr="00256236">
        <w:t>The District acknowledges that all employees could face scheduling challenges due to personal reasons and will accommodate employees’ personal schedules. Educators will be allowed to maintain a flexible daily schedule throughout</w:t>
      </w:r>
      <w:r>
        <w:t xml:space="preserve"> any period of distance learning</w:t>
      </w:r>
      <w:r w:rsidR="00342BA9">
        <w:t xml:space="preserve"> or hybrid instruction</w:t>
      </w:r>
      <w:r w:rsidRPr="00256236">
        <w:t xml:space="preserve">. </w:t>
      </w:r>
    </w:p>
    <w:p w14:paraId="7A22BE43" w14:textId="02DB5549" w:rsidR="00D52D89" w:rsidRDefault="00D52D89" w:rsidP="00D52D89"/>
    <w:p w14:paraId="33637689" w14:textId="6E3C84D9" w:rsidR="009230BA" w:rsidRPr="004C5638" w:rsidRDefault="00016ED2" w:rsidP="00D52D89">
      <w:pPr>
        <w:rPr>
          <w:b/>
        </w:rPr>
      </w:pPr>
      <w:r w:rsidRPr="004C5638">
        <w:rPr>
          <w:b/>
        </w:rPr>
        <w:t>Class size</w:t>
      </w:r>
      <w:r w:rsidR="002E1CA8" w:rsidRPr="004C5638">
        <w:rPr>
          <w:b/>
        </w:rPr>
        <w:t xml:space="preserve"> limits</w:t>
      </w:r>
    </w:p>
    <w:p w14:paraId="2EF2A77C" w14:textId="168B6030" w:rsidR="008E2096" w:rsidRDefault="008E2096" w:rsidP="008E2096">
      <w:pPr>
        <w:pStyle w:val="ListParagraph"/>
        <w:numPr>
          <w:ilvl w:val="0"/>
          <w:numId w:val="5"/>
        </w:numPr>
      </w:pPr>
      <w:r>
        <w:t>Are there class size lim</w:t>
      </w:r>
      <w:r w:rsidR="00844AE6">
        <w:t>its than can</w:t>
      </w:r>
      <w:r>
        <w:t xml:space="preserve"> be enforced for both in-person instruction and distance learning settings?</w:t>
      </w:r>
    </w:p>
    <w:p w14:paraId="07B70AB2" w14:textId="11198A32" w:rsidR="008E2096" w:rsidRDefault="008E2096" w:rsidP="008E2096">
      <w:pPr>
        <w:pStyle w:val="ListParagraph"/>
        <w:numPr>
          <w:ilvl w:val="0"/>
          <w:numId w:val="5"/>
        </w:numPr>
      </w:pPr>
      <w:r>
        <w:t>What protections exist to prevent the district from over-assigning students to a class in a distance learning setting?</w:t>
      </w:r>
    </w:p>
    <w:p w14:paraId="1DE63ED8" w14:textId="77777777" w:rsidR="00A71437" w:rsidRDefault="00A71437" w:rsidP="00A71437"/>
    <w:p w14:paraId="3629E414" w14:textId="4F662D57" w:rsidR="00A71437" w:rsidRPr="00A71437" w:rsidRDefault="00A71437" w:rsidP="00A71437">
      <w:pPr>
        <w:rPr>
          <w:u w:val="single"/>
        </w:rPr>
      </w:pPr>
      <w:r w:rsidRPr="00A71437">
        <w:rPr>
          <w:u w:val="single"/>
        </w:rPr>
        <w:t>Sample language</w:t>
      </w:r>
    </w:p>
    <w:p w14:paraId="456D5097" w14:textId="56224ED3" w:rsidR="00AE0059" w:rsidRDefault="00AE0059" w:rsidP="00D52D89">
      <w:r>
        <w:t>Class sizes for distance learning shall not exceed class sizes for in-person instruction. Class sizes for in-person instruction will not exceed the average of the class size from the previous school year by more than 2 students.</w:t>
      </w:r>
    </w:p>
    <w:p w14:paraId="14626D0A" w14:textId="77777777" w:rsidR="00C03D96" w:rsidRDefault="00C03D96" w:rsidP="00D52D89"/>
    <w:p w14:paraId="7CB60F7B" w14:textId="77777777" w:rsidR="00D2444F" w:rsidRDefault="00D2444F" w:rsidP="00D52D89"/>
    <w:p w14:paraId="2CBA4BB3" w14:textId="29BD6851" w:rsidR="00D2444F" w:rsidRPr="00E3035F" w:rsidRDefault="00AA6B3F" w:rsidP="00D52D89">
      <w:pPr>
        <w:rPr>
          <w:b/>
        </w:rPr>
      </w:pPr>
      <w:r w:rsidRPr="00E3035F">
        <w:rPr>
          <w:b/>
        </w:rPr>
        <w:t>Distance learning</w:t>
      </w:r>
      <w:r w:rsidR="00113CB9" w:rsidRPr="00E3035F">
        <w:rPr>
          <w:b/>
        </w:rPr>
        <w:t xml:space="preserve"> instructional support </w:t>
      </w:r>
    </w:p>
    <w:p w14:paraId="53AF7851" w14:textId="196F8BE1" w:rsidR="00D55ED4" w:rsidRDefault="00D55ED4" w:rsidP="00D55ED4">
      <w:pPr>
        <w:pStyle w:val="ListParagraph"/>
        <w:numPr>
          <w:ilvl w:val="0"/>
          <w:numId w:val="5"/>
        </w:numPr>
      </w:pPr>
      <w:r>
        <w:t>What resources are available to educators to create or adapt instruction and curriculum to online or distance learning modes?</w:t>
      </w:r>
    </w:p>
    <w:p w14:paraId="6755E5DE" w14:textId="3E488DD1" w:rsidR="00AA6B3F" w:rsidRDefault="00E3035F" w:rsidP="00D55ED4">
      <w:pPr>
        <w:pStyle w:val="ListParagraph"/>
        <w:numPr>
          <w:ilvl w:val="0"/>
          <w:numId w:val="5"/>
        </w:numPr>
      </w:pPr>
      <w:r>
        <w:t>Who is responsible for providing instructional coaching or support for distance learning?</w:t>
      </w:r>
    </w:p>
    <w:p w14:paraId="00756E6F" w14:textId="1D1AE14A" w:rsidR="00E3035F" w:rsidRDefault="00E3035F" w:rsidP="00D55ED4">
      <w:pPr>
        <w:pStyle w:val="ListParagraph"/>
        <w:numPr>
          <w:ilvl w:val="0"/>
          <w:numId w:val="5"/>
        </w:numPr>
      </w:pPr>
      <w:r>
        <w:t>What professional development will be offered to ensure that educators are supported in moving from in-person instruction to distance learning or hybrid instruction?</w:t>
      </w:r>
    </w:p>
    <w:p w14:paraId="7F48DAC8" w14:textId="042036C4" w:rsidR="00E3035F" w:rsidRDefault="00E3035F" w:rsidP="00E3035F"/>
    <w:p w14:paraId="62E1BAF1" w14:textId="12D0FBCB" w:rsidR="00E3035F" w:rsidRDefault="0089679F" w:rsidP="00E3035F">
      <w:r w:rsidRPr="003A2D94">
        <w:rPr>
          <w:i/>
        </w:rPr>
        <w:t xml:space="preserve">Note that </w:t>
      </w:r>
      <w:r w:rsidR="00A30FD9" w:rsidRPr="003A2D94">
        <w:rPr>
          <w:i/>
        </w:rPr>
        <w:t>contract language is far less important than collaborative discussions with the district to find solutions and supports for educators to make distance learning successful for students and teachers</w:t>
      </w:r>
      <w:r w:rsidR="003A2D94" w:rsidRPr="003A2D94">
        <w:rPr>
          <w:i/>
        </w:rPr>
        <w:t>.</w:t>
      </w:r>
    </w:p>
    <w:p w14:paraId="765846A7" w14:textId="0111E375" w:rsidR="003A2D94" w:rsidRDefault="003A2D94" w:rsidP="00E3035F"/>
    <w:p w14:paraId="264FA2A6" w14:textId="296BA29F" w:rsidR="003A2D94" w:rsidRPr="00111FFA" w:rsidRDefault="003A2D94" w:rsidP="00E3035F">
      <w:pPr>
        <w:rPr>
          <w:u w:val="single"/>
        </w:rPr>
      </w:pPr>
      <w:r w:rsidRPr="00111FFA">
        <w:rPr>
          <w:u w:val="single"/>
        </w:rPr>
        <w:t>Sample language</w:t>
      </w:r>
    </w:p>
    <w:p w14:paraId="214A67AF" w14:textId="2002B873" w:rsidR="003A2D94" w:rsidRDefault="003A2D94" w:rsidP="00E3035F">
      <w:r>
        <w:t xml:space="preserve">The parties </w:t>
      </w:r>
      <w:r w:rsidR="003836CE">
        <w:t>agree to create a distance learning support team with joint representation from the district and union. The distance learning support team will establish:</w:t>
      </w:r>
    </w:p>
    <w:p w14:paraId="236ACDD9" w14:textId="00DC5FAC" w:rsidR="003836CE" w:rsidRDefault="003836CE" w:rsidP="003836CE">
      <w:pPr>
        <w:pStyle w:val="ListParagraph"/>
        <w:numPr>
          <w:ilvl w:val="0"/>
          <w:numId w:val="5"/>
        </w:numPr>
      </w:pPr>
      <w:r w:rsidRPr="003836CE">
        <w:t>Professi</w:t>
      </w:r>
      <w:r>
        <w:t>o</w:t>
      </w:r>
      <w:r w:rsidRPr="003836CE">
        <w:t>nal</w:t>
      </w:r>
      <w:r>
        <w:t xml:space="preserve"> development opportunities for all educators to support online and distance learning instruction, including training on online platforms, online instructional delivery, and trouble-shooting technology.</w:t>
      </w:r>
    </w:p>
    <w:p w14:paraId="214EFCAA" w14:textId="1CC0E596" w:rsidR="003836CE" w:rsidRDefault="003836CE" w:rsidP="003836CE">
      <w:pPr>
        <w:pStyle w:val="ListParagraph"/>
        <w:numPr>
          <w:ilvl w:val="0"/>
          <w:numId w:val="5"/>
        </w:numPr>
      </w:pPr>
      <w:r>
        <w:t>A system of peer coaching that identifies educators willing to support colleagues with specific questions on online and distance learning instruction.</w:t>
      </w:r>
    </w:p>
    <w:p w14:paraId="2F3471DA" w14:textId="478E2FA4" w:rsidR="003836CE" w:rsidRDefault="007A79FB" w:rsidP="003836CE">
      <w:pPr>
        <w:pStyle w:val="ListParagraph"/>
        <w:numPr>
          <w:ilvl w:val="0"/>
          <w:numId w:val="5"/>
        </w:numPr>
      </w:pPr>
      <w:r>
        <w:t>Supports and resources for both synchronous and asynchronous instruction</w:t>
      </w:r>
      <w:r w:rsidR="00D7396C">
        <w:t>.</w:t>
      </w:r>
    </w:p>
    <w:p w14:paraId="34C692B3" w14:textId="1EDDC19F" w:rsidR="00D7396C" w:rsidRPr="003836CE" w:rsidRDefault="00D7396C" w:rsidP="00D7396C"/>
    <w:sectPr w:rsidR="00D7396C" w:rsidRPr="003836CE" w:rsidSect="008205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22186"/>
    <w:multiLevelType w:val="hybridMultilevel"/>
    <w:tmpl w:val="72661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D2E43"/>
    <w:multiLevelType w:val="hybridMultilevel"/>
    <w:tmpl w:val="7FCE8352"/>
    <w:lvl w:ilvl="0" w:tplc="41C485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508AB"/>
    <w:multiLevelType w:val="hybridMultilevel"/>
    <w:tmpl w:val="923A2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F3EC5"/>
    <w:multiLevelType w:val="hybridMultilevel"/>
    <w:tmpl w:val="FE6AF0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A72DE"/>
    <w:multiLevelType w:val="hybridMultilevel"/>
    <w:tmpl w:val="FE36E8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D2"/>
    <w:rsid w:val="00016ED2"/>
    <w:rsid w:val="000211D4"/>
    <w:rsid w:val="00067579"/>
    <w:rsid w:val="000736E2"/>
    <w:rsid w:val="000830DD"/>
    <w:rsid w:val="00095394"/>
    <w:rsid w:val="000A0ED1"/>
    <w:rsid w:val="000E09D6"/>
    <w:rsid w:val="00111FFA"/>
    <w:rsid w:val="00113CB9"/>
    <w:rsid w:val="00153207"/>
    <w:rsid w:val="00194678"/>
    <w:rsid w:val="001B6B8E"/>
    <w:rsid w:val="001E5360"/>
    <w:rsid w:val="00214B78"/>
    <w:rsid w:val="00260664"/>
    <w:rsid w:val="002A44BB"/>
    <w:rsid w:val="002A72A0"/>
    <w:rsid w:val="002B5EC5"/>
    <w:rsid w:val="002E1CA8"/>
    <w:rsid w:val="003171F8"/>
    <w:rsid w:val="00331A80"/>
    <w:rsid w:val="00342BA9"/>
    <w:rsid w:val="003836CE"/>
    <w:rsid w:val="003947DA"/>
    <w:rsid w:val="003A2D94"/>
    <w:rsid w:val="00422D68"/>
    <w:rsid w:val="00473289"/>
    <w:rsid w:val="00474DCF"/>
    <w:rsid w:val="00493121"/>
    <w:rsid w:val="004C5638"/>
    <w:rsid w:val="0050338E"/>
    <w:rsid w:val="00542289"/>
    <w:rsid w:val="0057160E"/>
    <w:rsid w:val="00575120"/>
    <w:rsid w:val="00584BE2"/>
    <w:rsid w:val="005C23E5"/>
    <w:rsid w:val="00612AF1"/>
    <w:rsid w:val="006263FA"/>
    <w:rsid w:val="00634E2F"/>
    <w:rsid w:val="0068039A"/>
    <w:rsid w:val="0068492B"/>
    <w:rsid w:val="007270C6"/>
    <w:rsid w:val="007276C3"/>
    <w:rsid w:val="0074719D"/>
    <w:rsid w:val="007574FE"/>
    <w:rsid w:val="00790A3B"/>
    <w:rsid w:val="007977CC"/>
    <w:rsid w:val="007A7120"/>
    <w:rsid w:val="007A79FB"/>
    <w:rsid w:val="007F1FEE"/>
    <w:rsid w:val="00810BEB"/>
    <w:rsid w:val="008205E3"/>
    <w:rsid w:val="00844AE6"/>
    <w:rsid w:val="008603DA"/>
    <w:rsid w:val="008734A3"/>
    <w:rsid w:val="008853D9"/>
    <w:rsid w:val="0089679F"/>
    <w:rsid w:val="008D5D8F"/>
    <w:rsid w:val="008E2096"/>
    <w:rsid w:val="009230BA"/>
    <w:rsid w:val="00977B47"/>
    <w:rsid w:val="009C5D02"/>
    <w:rsid w:val="00A30FD9"/>
    <w:rsid w:val="00A4764D"/>
    <w:rsid w:val="00A5564F"/>
    <w:rsid w:val="00A71437"/>
    <w:rsid w:val="00A87177"/>
    <w:rsid w:val="00A96EC9"/>
    <w:rsid w:val="00AA6B3F"/>
    <w:rsid w:val="00AE0059"/>
    <w:rsid w:val="00BD74E0"/>
    <w:rsid w:val="00C03D96"/>
    <w:rsid w:val="00C329FC"/>
    <w:rsid w:val="00C42B78"/>
    <w:rsid w:val="00C979ED"/>
    <w:rsid w:val="00CE287A"/>
    <w:rsid w:val="00D00B6A"/>
    <w:rsid w:val="00D04A5D"/>
    <w:rsid w:val="00D06348"/>
    <w:rsid w:val="00D2444F"/>
    <w:rsid w:val="00D27E0F"/>
    <w:rsid w:val="00D522D2"/>
    <w:rsid w:val="00D52D89"/>
    <w:rsid w:val="00D55ED4"/>
    <w:rsid w:val="00D71738"/>
    <w:rsid w:val="00D71CA8"/>
    <w:rsid w:val="00D7396C"/>
    <w:rsid w:val="00D82665"/>
    <w:rsid w:val="00DD2345"/>
    <w:rsid w:val="00DF63F2"/>
    <w:rsid w:val="00E3035F"/>
    <w:rsid w:val="00E331C5"/>
    <w:rsid w:val="00E415A0"/>
    <w:rsid w:val="00E45363"/>
    <w:rsid w:val="00E60DB0"/>
    <w:rsid w:val="00EA198B"/>
    <w:rsid w:val="00F47711"/>
    <w:rsid w:val="00F8424B"/>
    <w:rsid w:val="00FA2C8A"/>
    <w:rsid w:val="00F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14031"/>
  <w15:chartTrackingRefBased/>
  <w15:docId w15:val="{7F48082E-9043-4A45-BADE-F6CD0F59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437"/>
    <w:pPr>
      <w:spacing w:line="240" w:lineRule="auto"/>
    </w:pPr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2A0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1A80"/>
    <w:pPr>
      <w:spacing w:after="300"/>
      <w:contextualSpacing/>
    </w:pPr>
    <w:rPr>
      <w:rFonts w:ascii="Calibri Light" w:eastAsiaTheme="majorEastAsia" w:hAnsi="Calibri Light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1A80"/>
    <w:rPr>
      <w:rFonts w:ascii="Calibri Light" w:eastAsiaTheme="majorEastAsia" w:hAnsi="Calibri Light" w:cstheme="majorBidi"/>
      <w:spacing w:val="5"/>
      <w:kern w:val="28"/>
      <w:sz w:val="56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72A0"/>
    <w:rPr>
      <w:rFonts w:ascii="Calibri Light" w:eastAsiaTheme="majorEastAsia" w:hAnsi="Calibri Light" w:cstheme="majorBidi"/>
      <w:b/>
      <w:bCs/>
      <w:color w:val="5B9BD5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D522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0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minnesota.org/EDMN/media/edmn-secure/bargaining/Workload-and-mandate-limits-sample-language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06c4894-4868-446a-bf29-a186b67a20fc">
      <UserInfo>
        <DisplayName>VanMoorlehem, Aaron [MN]</DisplayName>
        <AccountId>151</AccountId>
        <AccountType/>
      </UserInfo>
      <UserInfo>
        <DisplayName>Luger, Meg [MN]</DisplayName>
        <AccountId>39</AccountId>
        <AccountType/>
      </UserInfo>
      <UserInfo>
        <DisplayName>Vega, Tony [MN]</DisplayName>
        <AccountId>150</AccountId>
        <AccountType/>
      </UserInfo>
      <UserInfo>
        <DisplayName>Schmiesing, Mark [MN]</DisplayName>
        <AccountId>37</AccountId>
        <AccountType/>
      </UserInfo>
      <UserInfo>
        <DisplayName>Cooke, Sarah [MN]</DisplayName>
        <AccountId>130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4ECBC5402EC2498E621E13AA761AC8" ma:contentTypeVersion="11" ma:contentTypeDescription="Create a new document." ma:contentTypeScope="" ma:versionID="4deae8c461bd6ed22fb095b674386bdb">
  <xsd:schema xmlns:xsd="http://www.w3.org/2001/XMLSchema" xmlns:xs="http://www.w3.org/2001/XMLSchema" xmlns:p="http://schemas.microsoft.com/office/2006/metadata/properties" xmlns:ns2="82114312-9ae6-44ee-a230-765e68c08f19" xmlns:ns3="506c4894-4868-446a-bf29-a186b67a20fc" targetNamespace="http://schemas.microsoft.com/office/2006/metadata/properties" ma:root="true" ma:fieldsID="e86f281410ef588a5ff035945a0ab826" ns2:_="" ns3:_="">
    <xsd:import namespace="82114312-9ae6-44ee-a230-765e68c08f19"/>
    <xsd:import namespace="506c4894-4868-446a-bf29-a186b67a20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114312-9ae6-44ee-a230-765e68c08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c4894-4868-446a-bf29-a186b67a20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1407A-57C6-4CDF-9F10-60DE74201690}">
  <ds:schemaRefs>
    <ds:schemaRef ds:uri="http://www.w3.org/XML/1998/namespace"/>
    <ds:schemaRef ds:uri="506c4894-4868-446a-bf29-a186b67a20fc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82114312-9ae6-44ee-a230-765e68c08f1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711F64-09AE-44EF-91E7-8038F3DF7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61FBF-F6BD-4127-B7D7-C7B728C32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114312-9ae6-44ee-a230-765e68c08f19"/>
    <ds:schemaRef ds:uri="506c4894-4868-446a-bf29-a186b67a20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5351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Cecconi, Andrea [MN]</dc:creator>
  <cp:keywords/>
  <dc:description/>
  <cp:lastModifiedBy>Cooke, Sarah [MN]</cp:lastModifiedBy>
  <cp:revision>2</cp:revision>
  <dcterms:created xsi:type="dcterms:W3CDTF">2021-07-22T18:15:00Z</dcterms:created>
  <dcterms:modified xsi:type="dcterms:W3CDTF">2021-07-22T18:15:00Z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0x010100174ECBC5402EC2498E621E13AA761AC8</vt:lpwstr>
  </property>
</Properties>
</file>