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6802" w:type="dxa"/>
        <w:tblInd w:w="108" w:type="dxa"/>
        <w:tblLayout w:type="fixed"/>
        <w:tblLook w:val="04A0" w:firstRow="1" w:lastRow="0" w:firstColumn="1" w:lastColumn="0" w:noHBand="0" w:noVBand="1"/>
      </w:tblPr>
      <w:tblGrid>
        <w:gridCol w:w="450"/>
        <w:gridCol w:w="2790"/>
        <w:gridCol w:w="664"/>
        <w:gridCol w:w="4376"/>
        <w:gridCol w:w="767"/>
        <w:gridCol w:w="5713"/>
        <w:gridCol w:w="1066"/>
        <w:gridCol w:w="976"/>
      </w:tblGrid>
      <w:tr w:rsidR="003D1FA7" w:rsidRPr="001B2252" w:rsidTr="00FE0E69">
        <w:trPr>
          <w:trHeight w:val="960"/>
        </w:trPr>
        <w:tc>
          <w:tcPr>
            <w:tcW w:w="14760" w:type="dxa"/>
            <w:gridSpan w:val="6"/>
            <w:vMerge w:val="restart"/>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r>
              <w:rPr>
                <w:rFonts w:ascii="Calibri" w:eastAsia="Times New Roman" w:hAnsi="Calibri" w:cs="Calibri"/>
                <w:noProof/>
                <w:color w:val="000000"/>
              </w:rPr>
              <w:drawing>
                <wp:anchor distT="0" distB="0" distL="114300" distR="114300" simplePos="0" relativeHeight="251659264" behindDoc="0" locked="0" layoutInCell="1" allowOverlap="1" wp14:anchorId="1132E55B" wp14:editId="68957D1E">
                  <wp:simplePos x="0" y="0"/>
                  <wp:positionH relativeFrom="column">
                    <wp:posOffset>60960</wp:posOffset>
                  </wp:positionH>
                  <wp:positionV relativeFrom="paragraph">
                    <wp:posOffset>-3175</wp:posOffset>
                  </wp:positionV>
                  <wp:extent cx="9296400" cy="1600200"/>
                  <wp:effectExtent l="0" t="0" r="0" b="0"/>
                  <wp:wrapNone/>
                  <wp:docPr id="2" name="Picture 2"/>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9296400" cy="160020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Layout w:type="fixed"/>
              <w:tblCellMar>
                <w:left w:w="0" w:type="dxa"/>
                <w:right w:w="0" w:type="dxa"/>
              </w:tblCellMar>
              <w:tblLook w:val="04A0" w:firstRow="1" w:lastRow="0" w:firstColumn="1" w:lastColumn="0" w:noHBand="0" w:noVBand="1"/>
            </w:tblPr>
            <w:tblGrid>
              <w:gridCol w:w="13800"/>
            </w:tblGrid>
            <w:tr w:rsidR="001B2252" w:rsidRPr="001B2252" w:rsidTr="003211DA">
              <w:trPr>
                <w:trHeight w:val="269"/>
                <w:tblCellSpacing w:w="0" w:type="dxa"/>
              </w:trPr>
              <w:tc>
                <w:tcPr>
                  <w:tcW w:w="13800" w:type="dxa"/>
                  <w:vMerge w:val="restart"/>
                  <w:tcBorders>
                    <w:top w:val="nil"/>
                    <w:left w:val="nil"/>
                    <w:bottom w:val="nil"/>
                    <w:right w:val="nil"/>
                  </w:tcBorders>
                  <w:shd w:val="clear" w:color="auto" w:fill="auto"/>
                  <w:noWrap/>
                  <w:vAlign w:val="bottom"/>
                  <w:hideMark/>
                </w:tcPr>
                <w:p w:rsidR="001B2252" w:rsidRPr="001B2252" w:rsidRDefault="001B2252" w:rsidP="001B2252">
                  <w:pPr>
                    <w:spacing w:after="0" w:line="240" w:lineRule="auto"/>
                    <w:jc w:val="center"/>
                    <w:rPr>
                      <w:rFonts w:ascii="Calibri" w:eastAsia="Times New Roman" w:hAnsi="Calibri" w:cs="Calibri"/>
                      <w:color w:val="000000"/>
                    </w:rPr>
                  </w:pPr>
                </w:p>
              </w:tc>
            </w:tr>
            <w:tr w:rsidR="001B2252" w:rsidRPr="001B2252" w:rsidTr="003211DA">
              <w:trPr>
                <w:trHeight w:val="269"/>
                <w:tblCellSpacing w:w="0" w:type="dxa"/>
              </w:trPr>
              <w:tc>
                <w:tcPr>
                  <w:tcW w:w="13800" w:type="dxa"/>
                  <w:vMerge/>
                  <w:tcBorders>
                    <w:top w:val="nil"/>
                    <w:left w:val="nil"/>
                    <w:bottom w:val="nil"/>
                    <w:right w:val="nil"/>
                  </w:tcBorders>
                  <w:vAlign w:val="center"/>
                  <w:hideMark/>
                </w:tcPr>
                <w:p w:rsidR="001B2252" w:rsidRPr="001B2252" w:rsidRDefault="001B2252" w:rsidP="001B2252">
                  <w:pPr>
                    <w:spacing w:after="0" w:line="240" w:lineRule="auto"/>
                    <w:rPr>
                      <w:rFonts w:ascii="Calibri" w:eastAsia="Times New Roman" w:hAnsi="Calibri" w:cs="Calibri"/>
                      <w:color w:val="000000"/>
                    </w:rPr>
                  </w:pPr>
                </w:p>
              </w:tc>
            </w:tr>
          </w:tbl>
          <w:p w:rsidR="001B2252" w:rsidRPr="001B2252" w:rsidRDefault="001B2252" w:rsidP="001B2252">
            <w:pPr>
              <w:spacing w:after="0" w:line="240" w:lineRule="auto"/>
              <w:rPr>
                <w:rFonts w:ascii="Calibri" w:eastAsia="Times New Roman" w:hAnsi="Calibri" w:cs="Calibri"/>
                <w:color w:val="000000"/>
              </w:rPr>
            </w:pPr>
          </w:p>
        </w:tc>
        <w:tc>
          <w:tcPr>
            <w:tcW w:w="1066" w:type="dxa"/>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r>
      <w:tr w:rsidR="003D1FA7" w:rsidRPr="001B2252" w:rsidTr="00FE0E69">
        <w:trPr>
          <w:trHeight w:val="375"/>
        </w:trPr>
        <w:tc>
          <w:tcPr>
            <w:tcW w:w="14760" w:type="dxa"/>
            <w:gridSpan w:val="6"/>
            <w:vMerge/>
            <w:tcBorders>
              <w:top w:val="nil"/>
              <w:left w:val="nil"/>
              <w:bottom w:val="nil"/>
              <w:right w:val="nil"/>
            </w:tcBorders>
            <w:vAlign w:val="center"/>
            <w:hideMark/>
          </w:tcPr>
          <w:p w:rsidR="001B2252" w:rsidRPr="001B2252" w:rsidRDefault="001B2252" w:rsidP="001B2252">
            <w:pPr>
              <w:spacing w:after="0" w:line="240" w:lineRule="auto"/>
              <w:rPr>
                <w:rFonts w:ascii="Calibri" w:eastAsia="Times New Roman" w:hAnsi="Calibri" w:cs="Calibri"/>
                <w:color w:val="000000"/>
              </w:rPr>
            </w:pPr>
          </w:p>
        </w:tc>
        <w:tc>
          <w:tcPr>
            <w:tcW w:w="1066" w:type="dxa"/>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r>
      <w:tr w:rsidR="003D1FA7" w:rsidRPr="001B2252" w:rsidTr="00FE0E69">
        <w:trPr>
          <w:trHeight w:val="819"/>
        </w:trPr>
        <w:tc>
          <w:tcPr>
            <w:tcW w:w="14760" w:type="dxa"/>
            <w:gridSpan w:val="6"/>
            <w:vMerge/>
            <w:tcBorders>
              <w:top w:val="nil"/>
              <w:left w:val="nil"/>
              <w:bottom w:val="nil"/>
              <w:right w:val="nil"/>
            </w:tcBorders>
            <w:vAlign w:val="center"/>
            <w:hideMark/>
          </w:tcPr>
          <w:p w:rsidR="001B2252" w:rsidRPr="001B2252" w:rsidRDefault="001B2252" w:rsidP="001B2252">
            <w:pPr>
              <w:spacing w:after="0" w:line="240" w:lineRule="auto"/>
              <w:rPr>
                <w:rFonts w:ascii="Calibri" w:eastAsia="Times New Roman" w:hAnsi="Calibri" w:cs="Calibri"/>
                <w:color w:val="000000"/>
              </w:rPr>
            </w:pPr>
          </w:p>
        </w:tc>
        <w:tc>
          <w:tcPr>
            <w:tcW w:w="1066" w:type="dxa"/>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r>
      <w:tr w:rsidR="003211DA" w:rsidRPr="001B2252" w:rsidTr="00FE0E69">
        <w:trPr>
          <w:trHeight w:val="459"/>
        </w:trPr>
        <w:tc>
          <w:tcPr>
            <w:tcW w:w="450" w:type="dxa"/>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c>
          <w:tcPr>
            <w:tcW w:w="3454" w:type="dxa"/>
            <w:gridSpan w:val="2"/>
            <w:tcBorders>
              <w:top w:val="nil"/>
              <w:left w:val="nil"/>
              <w:bottom w:val="nil"/>
              <w:right w:val="nil"/>
            </w:tcBorders>
            <w:shd w:val="clear" w:color="000000" w:fill="FFFFFF"/>
            <w:noWrap/>
            <w:hideMark/>
          </w:tcPr>
          <w:p w:rsidR="001B2252" w:rsidRPr="001B2252" w:rsidRDefault="001B2252" w:rsidP="001B2252">
            <w:pPr>
              <w:spacing w:after="0" w:line="240" w:lineRule="auto"/>
              <w:rPr>
                <w:rFonts w:ascii="Calibri" w:eastAsia="Times New Roman" w:hAnsi="Calibri" w:cs="Calibri"/>
                <w:b/>
                <w:bCs/>
                <w:color w:val="000000"/>
                <w:sz w:val="24"/>
                <w:szCs w:val="24"/>
              </w:rPr>
            </w:pPr>
            <w:r w:rsidRPr="001B2252">
              <w:rPr>
                <w:rFonts w:ascii="Calibri" w:eastAsia="Times New Roman" w:hAnsi="Calibri" w:cs="Calibri"/>
                <w:b/>
                <w:bCs/>
                <w:color w:val="000000"/>
                <w:sz w:val="24"/>
                <w:szCs w:val="24"/>
              </w:rPr>
              <w:t>INTRODUCTION:</w:t>
            </w:r>
          </w:p>
        </w:tc>
        <w:tc>
          <w:tcPr>
            <w:tcW w:w="5143" w:type="dxa"/>
            <w:gridSpan w:val="2"/>
            <w:tcBorders>
              <w:top w:val="nil"/>
              <w:left w:val="nil"/>
              <w:bottom w:val="nil"/>
              <w:right w:val="nil"/>
            </w:tcBorders>
            <w:shd w:val="clear" w:color="000000" w:fill="FFFFFF"/>
            <w:noWrap/>
            <w:hideMark/>
          </w:tcPr>
          <w:p w:rsidR="001B2252" w:rsidRPr="001B2252" w:rsidRDefault="001B2252" w:rsidP="001B2252">
            <w:pPr>
              <w:spacing w:after="0" w:line="240" w:lineRule="auto"/>
              <w:rPr>
                <w:rFonts w:ascii="Calibri" w:eastAsia="Times New Roman" w:hAnsi="Calibri" w:cs="Calibri"/>
                <w:i/>
                <w:iCs/>
                <w:color w:val="FFFFFF"/>
                <w:sz w:val="28"/>
                <w:szCs w:val="28"/>
              </w:rPr>
            </w:pPr>
            <w:r w:rsidRPr="001B2252">
              <w:rPr>
                <w:rFonts w:ascii="Calibri" w:eastAsia="Times New Roman" w:hAnsi="Calibri" w:cs="Calibri"/>
                <w:i/>
                <w:iCs/>
                <w:color w:val="FFFFFF"/>
                <w:sz w:val="28"/>
                <w:szCs w:val="28"/>
              </w:rPr>
              <w:t> </w:t>
            </w:r>
          </w:p>
        </w:tc>
        <w:tc>
          <w:tcPr>
            <w:tcW w:w="5713" w:type="dxa"/>
            <w:tcBorders>
              <w:top w:val="nil"/>
              <w:left w:val="nil"/>
              <w:bottom w:val="nil"/>
              <w:right w:val="nil"/>
            </w:tcBorders>
            <w:shd w:val="clear" w:color="000000" w:fill="FFFFFF"/>
            <w:noWrap/>
            <w:vAlign w:val="bottom"/>
            <w:hideMark/>
          </w:tcPr>
          <w:p w:rsidR="001B2252" w:rsidRPr="001B2252" w:rsidRDefault="001B2252" w:rsidP="001B2252">
            <w:pPr>
              <w:spacing w:after="0" w:line="240" w:lineRule="auto"/>
              <w:rPr>
                <w:rFonts w:ascii="Calibri" w:eastAsia="Times New Roman" w:hAnsi="Calibri" w:cs="Calibri"/>
                <w:color w:val="000000"/>
              </w:rPr>
            </w:pPr>
            <w:r w:rsidRPr="001B2252">
              <w:rPr>
                <w:rFonts w:ascii="Calibri" w:eastAsia="Times New Roman" w:hAnsi="Calibri" w:cs="Calibri"/>
                <w:color w:val="000000"/>
              </w:rPr>
              <w:t> </w:t>
            </w:r>
          </w:p>
        </w:tc>
        <w:tc>
          <w:tcPr>
            <w:tcW w:w="1066" w:type="dxa"/>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r>
      <w:tr w:rsidR="003211DA" w:rsidRPr="001B2252" w:rsidTr="00FE0E69">
        <w:trPr>
          <w:trHeight w:val="1872"/>
        </w:trPr>
        <w:tc>
          <w:tcPr>
            <w:tcW w:w="450" w:type="dxa"/>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c>
          <w:tcPr>
            <w:tcW w:w="14310" w:type="dxa"/>
            <w:gridSpan w:val="5"/>
            <w:tcBorders>
              <w:top w:val="nil"/>
              <w:left w:val="nil"/>
              <w:bottom w:val="nil"/>
              <w:right w:val="nil"/>
            </w:tcBorders>
            <w:shd w:val="clear" w:color="auto" w:fill="auto"/>
            <w:hideMark/>
          </w:tcPr>
          <w:p w:rsidR="001B2252" w:rsidRPr="001B2252" w:rsidRDefault="001B2252" w:rsidP="001B2252">
            <w:pPr>
              <w:spacing w:after="0" w:line="240" w:lineRule="auto"/>
              <w:rPr>
                <w:rFonts w:ascii="Calibri" w:eastAsia="Times New Roman" w:hAnsi="Calibri" w:cs="Calibri"/>
                <w:b/>
                <w:bCs/>
                <w:color w:val="000000"/>
              </w:rPr>
            </w:pPr>
            <w:r w:rsidRPr="001B2252">
              <w:rPr>
                <w:rFonts w:ascii="Calibri" w:eastAsia="Times New Roman" w:hAnsi="Calibri" w:cs="Calibri"/>
                <w:b/>
                <w:bCs/>
                <w:color w:val="000000"/>
              </w:rPr>
              <w:t xml:space="preserve">This Worksheet Companion has been developed for use with the booklet </w:t>
            </w:r>
            <w:r w:rsidRPr="001B2252">
              <w:rPr>
                <w:rFonts w:ascii="Calibri" w:eastAsia="Times New Roman" w:hAnsi="Calibri" w:cs="Calibri"/>
                <w:b/>
                <w:bCs/>
                <w:i/>
                <w:iCs/>
                <w:color w:val="000000"/>
              </w:rPr>
              <w:t>Building a Teacher Development and Evaluation Plan: Components of the Minnesota Law</w:t>
            </w:r>
            <w:r w:rsidRPr="001B2252">
              <w:rPr>
                <w:rFonts w:ascii="Calibri" w:eastAsia="Times New Roman" w:hAnsi="Calibri" w:cs="Calibri"/>
                <w:b/>
                <w:bCs/>
                <w:color w:val="000000"/>
              </w:rPr>
              <w:t xml:space="preserve">. Each question in the "components of the law" column ends with a corresponding page number in the booklet where a discussion of the requirement can be found. The questions are from the Checklist Companion which includes the specific language from the statute. Your goal is to complete the "ideas and notes column" with the outline of a plan that will allow you to answer 'yes' to each question. By completing the 13 areas of this worksheet, a joint school district and local union evaluation design team can create the foundation of a locally agreed on plan that will address the requirements in Minnesota Statute.  </w:t>
            </w:r>
          </w:p>
        </w:tc>
        <w:tc>
          <w:tcPr>
            <w:tcW w:w="1066" w:type="dxa"/>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hideMark/>
          </w:tcPr>
          <w:p w:rsidR="001B2252" w:rsidRPr="001B2252" w:rsidRDefault="001B2252" w:rsidP="001B2252">
            <w:pPr>
              <w:spacing w:after="0" w:line="240" w:lineRule="auto"/>
              <w:rPr>
                <w:rFonts w:ascii="Calibri" w:eastAsia="Times New Roman" w:hAnsi="Calibri" w:cs="Calibri"/>
                <w:color w:val="000000"/>
              </w:rPr>
            </w:pPr>
          </w:p>
        </w:tc>
      </w:tr>
      <w:tr w:rsidR="003211DA" w:rsidRPr="001B2252" w:rsidTr="00FE0E69">
        <w:trPr>
          <w:trHeight w:val="492"/>
        </w:trPr>
        <w:tc>
          <w:tcPr>
            <w:tcW w:w="450" w:type="dxa"/>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c>
          <w:tcPr>
            <w:tcW w:w="14310" w:type="dxa"/>
            <w:gridSpan w:val="5"/>
            <w:tcBorders>
              <w:top w:val="nil"/>
              <w:left w:val="nil"/>
              <w:bottom w:val="single" w:sz="4" w:space="0" w:color="auto"/>
              <w:right w:val="nil"/>
            </w:tcBorders>
            <w:shd w:val="clear" w:color="auto" w:fill="auto"/>
            <w:vAlign w:val="center"/>
            <w:hideMark/>
          </w:tcPr>
          <w:p w:rsidR="001B2252" w:rsidRPr="001B2252" w:rsidRDefault="001B2252" w:rsidP="001B2252">
            <w:pPr>
              <w:spacing w:after="0" w:line="240" w:lineRule="auto"/>
              <w:rPr>
                <w:rFonts w:ascii="Calibri" w:eastAsia="Times New Roman" w:hAnsi="Calibri" w:cs="Calibri"/>
                <w:b/>
                <w:bCs/>
                <w:color w:val="000000"/>
              </w:rPr>
            </w:pPr>
            <w:r w:rsidRPr="001B2252">
              <w:rPr>
                <w:rFonts w:ascii="Calibri" w:eastAsia="Times New Roman" w:hAnsi="Calibri" w:cs="Calibri"/>
                <w:b/>
                <w:bCs/>
                <w:color w:val="000000"/>
              </w:rPr>
              <w:t>Please brainstorm ways to design a local plan that:</w:t>
            </w:r>
          </w:p>
        </w:tc>
        <w:tc>
          <w:tcPr>
            <w:tcW w:w="1066" w:type="dxa"/>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hideMark/>
          </w:tcPr>
          <w:p w:rsidR="001B2252" w:rsidRPr="001B2252" w:rsidRDefault="001B2252" w:rsidP="001B2252">
            <w:pPr>
              <w:spacing w:after="0" w:line="240" w:lineRule="auto"/>
              <w:rPr>
                <w:rFonts w:ascii="Calibri" w:eastAsia="Times New Roman" w:hAnsi="Calibri" w:cs="Calibri"/>
                <w:color w:val="000000"/>
              </w:rPr>
            </w:pPr>
          </w:p>
        </w:tc>
      </w:tr>
      <w:tr w:rsidR="003211DA" w:rsidRPr="001B2252" w:rsidTr="00FE0E69">
        <w:trPr>
          <w:trHeight w:val="252"/>
        </w:trPr>
        <w:tc>
          <w:tcPr>
            <w:tcW w:w="450" w:type="dxa"/>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c>
          <w:tcPr>
            <w:tcW w:w="2790" w:type="dxa"/>
            <w:tcBorders>
              <w:top w:val="nil"/>
              <w:left w:val="single" w:sz="4" w:space="0" w:color="auto"/>
              <w:bottom w:val="single" w:sz="4" w:space="0" w:color="auto"/>
              <w:right w:val="single" w:sz="4" w:space="0" w:color="auto"/>
            </w:tcBorders>
            <w:shd w:val="clear" w:color="000000" w:fill="D9D9D9"/>
            <w:noWrap/>
            <w:vAlign w:val="center"/>
            <w:hideMark/>
          </w:tcPr>
          <w:p w:rsidR="001B2252" w:rsidRPr="001B2252" w:rsidRDefault="001B2252" w:rsidP="001B2252">
            <w:pPr>
              <w:spacing w:after="0" w:line="240" w:lineRule="auto"/>
              <w:jc w:val="center"/>
              <w:rPr>
                <w:rFonts w:ascii="Calibri" w:eastAsia="Times New Roman" w:hAnsi="Calibri" w:cs="Calibri"/>
                <w:b/>
                <w:bCs/>
                <w:color w:val="000000"/>
              </w:rPr>
            </w:pPr>
            <w:r w:rsidRPr="001B2252">
              <w:rPr>
                <w:rFonts w:ascii="Calibri" w:eastAsia="Times New Roman" w:hAnsi="Calibri" w:cs="Calibri"/>
                <w:b/>
                <w:bCs/>
                <w:color w:val="000000"/>
              </w:rPr>
              <w:t>Components of the law</w:t>
            </w:r>
          </w:p>
        </w:tc>
        <w:tc>
          <w:tcPr>
            <w:tcW w:w="5040" w:type="dxa"/>
            <w:gridSpan w:val="2"/>
            <w:tcBorders>
              <w:top w:val="nil"/>
              <w:left w:val="nil"/>
              <w:bottom w:val="single" w:sz="4" w:space="0" w:color="auto"/>
              <w:right w:val="single" w:sz="4" w:space="0" w:color="auto"/>
            </w:tcBorders>
            <w:shd w:val="clear" w:color="000000" w:fill="D9D9D9"/>
            <w:noWrap/>
            <w:vAlign w:val="center"/>
            <w:hideMark/>
          </w:tcPr>
          <w:p w:rsidR="001B2252" w:rsidRPr="001B2252" w:rsidRDefault="001B2252" w:rsidP="001B2252">
            <w:pPr>
              <w:spacing w:after="0" w:line="240" w:lineRule="auto"/>
              <w:jc w:val="center"/>
              <w:rPr>
                <w:rFonts w:ascii="Calibri" w:eastAsia="Times New Roman" w:hAnsi="Calibri" w:cs="Calibri"/>
                <w:b/>
                <w:bCs/>
                <w:color w:val="000000"/>
              </w:rPr>
            </w:pPr>
            <w:r w:rsidRPr="001B2252">
              <w:rPr>
                <w:rFonts w:ascii="Calibri" w:eastAsia="Times New Roman" w:hAnsi="Calibri" w:cs="Calibri"/>
                <w:b/>
                <w:bCs/>
                <w:color w:val="000000"/>
              </w:rPr>
              <w:t>Your district's current practices</w:t>
            </w:r>
          </w:p>
        </w:tc>
        <w:tc>
          <w:tcPr>
            <w:tcW w:w="6480" w:type="dxa"/>
            <w:gridSpan w:val="2"/>
            <w:tcBorders>
              <w:top w:val="nil"/>
              <w:left w:val="nil"/>
              <w:bottom w:val="single" w:sz="4" w:space="0" w:color="auto"/>
              <w:right w:val="single" w:sz="4" w:space="0" w:color="auto"/>
            </w:tcBorders>
            <w:shd w:val="clear" w:color="000000" w:fill="D9D9D9"/>
            <w:noWrap/>
            <w:vAlign w:val="center"/>
            <w:hideMark/>
          </w:tcPr>
          <w:p w:rsidR="001B2252" w:rsidRPr="001B2252" w:rsidRDefault="001B2252" w:rsidP="001B2252">
            <w:pPr>
              <w:spacing w:after="0" w:line="240" w:lineRule="auto"/>
              <w:jc w:val="center"/>
              <w:rPr>
                <w:rFonts w:ascii="Calibri" w:eastAsia="Times New Roman" w:hAnsi="Calibri" w:cs="Calibri"/>
                <w:b/>
                <w:bCs/>
                <w:color w:val="000000"/>
              </w:rPr>
            </w:pPr>
            <w:r w:rsidRPr="001B2252">
              <w:rPr>
                <w:rFonts w:ascii="Calibri" w:eastAsia="Times New Roman" w:hAnsi="Calibri" w:cs="Calibri"/>
                <w:b/>
                <w:bCs/>
                <w:color w:val="000000"/>
              </w:rPr>
              <w:t>Ideas and notes</w:t>
            </w:r>
          </w:p>
        </w:tc>
        <w:tc>
          <w:tcPr>
            <w:tcW w:w="1066" w:type="dxa"/>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r>
      <w:tr w:rsidR="003211DA" w:rsidRPr="001B2252" w:rsidTr="00FE0E69">
        <w:trPr>
          <w:trHeight w:val="1380"/>
        </w:trPr>
        <w:tc>
          <w:tcPr>
            <w:tcW w:w="450" w:type="dxa"/>
            <w:tcBorders>
              <w:top w:val="nil"/>
              <w:left w:val="nil"/>
              <w:bottom w:val="nil"/>
              <w:right w:val="nil"/>
            </w:tcBorders>
            <w:shd w:val="clear" w:color="auto" w:fill="auto"/>
            <w:noWrap/>
            <w:vAlign w:val="center"/>
            <w:hideMark/>
          </w:tcPr>
          <w:p w:rsidR="001B2252" w:rsidRPr="001B2252" w:rsidRDefault="001B2252" w:rsidP="001B2252">
            <w:pPr>
              <w:spacing w:after="0" w:line="240" w:lineRule="auto"/>
              <w:jc w:val="center"/>
              <w:rPr>
                <w:rFonts w:ascii="Calibri" w:eastAsia="Times New Roman" w:hAnsi="Calibri" w:cs="Calibri"/>
                <w:color w:val="000000"/>
              </w:rPr>
            </w:pPr>
            <w:r w:rsidRPr="001B2252">
              <w:rPr>
                <w:rFonts w:ascii="Calibri" w:eastAsia="Times New Roman" w:hAnsi="Calibri" w:cs="Calibri"/>
                <w:color w:val="000000"/>
              </w:rPr>
              <w:t>1</w:t>
            </w:r>
          </w:p>
        </w:tc>
        <w:tc>
          <w:tcPr>
            <w:tcW w:w="2790" w:type="dxa"/>
            <w:tcBorders>
              <w:top w:val="nil"/>
              <w:left w:val="single" w:sz="4" w:space="0" w:color="auto"/>
              <w:bottom w:val="single" w:sz="4" w:space="0" w:color="auto"/>
              <w:right w:val="single" w:sz="4" w:space="0" w:color="auto"/>
            </w:tcBorders>
            <w:shd w:val="clear" w:color="000000" w:fill="C5D9F1"/>
            <w:vAlign w:val="center"/>
            <w:hideMark/>
          </w:tcPr>
          <w:p w:rsidR="001B2252" w:rsidRPr="001B2252" w:rsidRDefault="001B2252" w:rsidP="001B2252">
            <w:pPr>
              <w:spacing w:after="0" w:line="240" w:lineRule="auto"/>
              <w:rPr>
                <w:rFonts w:ascii="Calibri" w:eastAsia="Times New Roman" w:hAnsi="Calibri" w:cs="Calibri"/>
                <w:b/>
                <w:bCs/>
                <w:color w:val="000000"/>
              </w:rPr>
            </w:pPr>
            <w:r w:rsidRPr="001B2252">
              <w:rPr>
                <w:rFonts w:ascii="Calibri" w:eastAsia="Times New Roman" w:hAnsi="Calibri" w:cs="Calibri"/>
                <w:b/>
                <w:bCs/>
                <w:color w:val="000000"/>
              </w:rPr>
              <w:t>Is jointly agreed on by the school board and the local teachers union. (Page 3)</w:t>
            </w:r>
          </w:p>
        </w:tc>
        <w:sdt>
          <w:sdtPr>
            <w:rPr>
              <w:rFonts w:ascii="Calibri" w:eastAsia="Times New Roman" w:hAnsi="Calibri" w:cs="Calibri"/>
              <w:color w:val="000000"/>
            </w:rPr>
            <w:id w:val="767823578"/>
            <w:placeholder>
              <w:docPart w:val="7E85F0FBA89F4954B2ADEE57D8E61ACF"/>
            </w:placeholder>
            <w:showingPlcHdr/>
          </w:sdtPr>
          <w:sdtEndPr/>
          <w:sdtContent>
            <w:bookmarkStart w:id="0" w:name="_GoBack" w:displacedByCustomXml="prev"/>
            <w:tc>
              <w:tcPr>
                <w:tcW w:w="5040" w:type="dxa"/>
                <w:gridSpan w:val="2"/>
                <w:tcBorders>
                  <w:top w:val="nil"/>
                  <w:left w:val="nil"/>
                  <w:bottom w:val="single" w:sz="4" w:space="0" w:color="auto"/>
                  <w:right w:val="single" w:sz="4" w:space="0" w:color="auto"/>
                </w:tcBorders>
                <w:shd w:val="clear" w:color="auto" w:fill="auto"/>
                <w:noWrap/>
                <w:hideMark/>
              </w:tcPr>
              <w:p w:rsidR="001B2252" w:rsidRPr="001B2252" w:rsidRDefault="00E4528C" w:rsidP="001B2252">
                <w:pPr>
                  <w:spacing w:after="0" w:line="240" w:lineRule="auto"/>
                  <w:rPr>
                    <w:rFonts w:ascii="Calibri" w:eastAsia="Times New Roman" w:hAnsi="Calibri" w:cs="Calibri"/>
                    <w:color w:val="000000"/>
                  </w:rPr>
                </w:pPr>
                <w:r w:rsidRPr="00C9615F">
                  <w:rPr>
                    <w:rStyle w:val="PlaceholderText"/>
                  </w:rPr>
                  <w:t>Click here to enter text.</w:t>
                </w:r>
              </w:p>
            </w:tc>
            <w:bookmarkEnd w:id="0" w:displacedByCustomXml="next"/>
          </w:sdtContent>
        </w:sdt>
        <w:sdt>
          <w:sdtPr>
            <w:rPr>
              <w:rFonts w:ascii="Calibri" w:eastAsia="Times New Roman" w:hAnsi="Calibri" w:cs="Calibri"/>
              <w:color w:val="000000"/>
            </w:rPr>
            <w:id w:val="554903137"/>
            <w:placeholder>
              <w:docPart w:val="EC4627F653E84CA0941B43F7D9D8BD50"/>
            </w:placeholder>
            <w:showingPlcHdr/>
          </w:sdtPr>
          <w:sdtEndPr/>
          <w:sdtContent>
            <w:tc>
              <w:tcPr>
                <w:tcW w:w="6480" w:type="dxa"/>
                <w:gridSpan w:val="2"/>
                <w:tcBorders>
                  <w:top w:val="nil"/>
                  <w:left w:val="nil"/>
                  <w:bottom w:val="single" w:sz="4" w:space="0" w:color="auto"/>
                  <w:right w:val="single" w:sz="4" w:space="0" w:color="auto"/>
                </w:tcBorders>
                <w:shd w:val="clear" w:color="auto" w:fill="auto"/>
                <w:noWrap/>
                <w:hideMark/>
              </w:tcPr>
              <w:p w:rsidR="001B2252" w:rsidRPr="001B2252" w:rsidRDefault="00E4528C" w:rsidP="003D1FA7">
                <w:pPr>
                  <w:spacing w:after="0" w:line="240" w:lineRule="auto"/>
                  <w:rPr>
                    <w:rFonts w:ascii="Calibri" w:eastAsia="Times New Roman" w:hAnsi="Calibri" w:cs="Calibri"/>
                    <w:color w:val="000000"/>
                  </w:rPr>
                </w:pPr>
                <w:r w:rsidRPr="00C9615F">
                  <w:rPr>
                    <w:rStyle w:val="PlaceholderText"/>
                  </w:rPr>
                  <w:t>Click here to enter text.</w:t>
                </w:r>
              </w:p>
            </w:tc>
          </w:sdtContent>
        </w:sdt>
        <w:tc>
          <w:tcPr>
            <w:tcW w:w="1066" w:type="dxa"/>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r>
      <w:tr w:rsidR="003211DA" w:rsidRPr="001B2252" w:rsidTr="00FE0E69">
        <w:trPr>
          <w:trHeight w:val="384"/>
        </w:trPr>
        <w:tc>
          <w:tcPr>
            <w:tcW w:w="450" w:type="dxa"/>
            <w:tcBorders>
              <w:top w:val="nil"/>
              <w:left w:val="nil"/>
              <w:bottom w:val="nil"/>
              <w:right w:val="nil"/>
            </w:tcBorders>
            <w:shd w:val="clear" w:color="auto" w:fill="auto"/>
            <w:noWrap/>
            <w:vAlign w:val="center"/>
            <w:hideMark/>
          </w:tcPr>
          <w:p w:rsidR="001B2252" w:rsidRPr="001B2252" w:rsidRDefault="001B2252" w:rsidP="001B2252">
            <w:pPr>
              <w:spacing w:after="0" w:line="240" w:lineRule="auto"/>
              <w:jc w:val="center"/>
              <w:rPr>
                <w:rFonts w:ascii="Calibri" w:eastAsia="Times New Roman" w:hAnsi="Calibri" w:cs="Calibri"/>
                <w:color w:val="000000"/>
              </w:rPr>
            </w:pPr>
          </w:p>
        </w:tc>
        <w:tc>
          <w:tcPr>
            <w:tcW w:w="14310" w:type="dxa"/>
            <w:gridSpan w:val="5"/>
            <w:tcBorders>
              <w:top w:val="single" w:sz="4" w:space="0" w:color="auto"/>
              <w:left w:val="single" w:sz="4" w:space="0" w:color="auto"/>
              <w:bottom w:val="single" w:sz="4" w:space="0" w:color="auto"/>
              <w:right w:val="single" w:sz="4" w:space="0" w:color="auto"/>
            </w:tcBorders>
            <w:shd w:val="clear" w:color="000000" w:fill="00A651"/>
            <w:noWrap/>
            <w:vAlign w:val="center"/>
            <w:hideMark/>
          </w:tcPr>
          <w:p w:rsidR="001B2252" w:rsidRPr="001B2252" w:rsidRDefault="001B2252" w:rsidP="001B2252">
            <w:pPr>
              <w:spacing w:after="0" w:line="240" w:lineRule="auto"/>
              <w:rPr>
                <w:rFonts w:ascii="Calibri" w:eastAsia="Times New Roman" w:hAnsi="Calibri" w:cs="Calibri"/>
                <w:color w:val="FFFFFF"/>
                <w:sz w:val="32"/>
                <w:szCs w:val="32"/>
              </w:rPr>
            </w:pPr>
            <w:r w:rsidRPr="001B2252">
              <w:rPr>
                <w:rFonts w:ascii="Calibri" w:eastAsia="Times New Roman" w:hAnsi="Calibri" w:cs="Calibri"/>
                <w:color w:val="FFFFFF"/>
                <w:sz w:val="32"/>
                <w:szCs w:val="32"/>
              </w:rPr>
              <w:t>Teacher Growth</w:t>
            </w:r>
          </w:p>
        </w:tc>
        <w:tc>
          <w:tcPr>
            <w:tcW w:w="1066" w:type="dxa"/>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r>
      <w:tr w:rsidR="003211DA" w:rsidRPr="001B2252" w:rsidTr="00FE0E69">
        <w:trPr>
          <w:trHeight w:val="3708"/>
        </w:trPr>
        <w:tc>
          <w:tcPr>
            <w:tcW w:w="450" w:type="dxa"/>
            <w:tcBorders>
              <w:top w:val="nil"/>
              <w:left w:val="nil"/>
              <w:bottom w:val="nil"/>
              <w:right w:val="nil"/>
            </w:tcBorders>
            <w:shd w:val="clear" w:color="auto" w:fill="auto"/>
            <w:noWrap/>
            <w:vAlign w:val="center"/>
            <w:hideMark/>
          </w:tcPr>
          <w:p w:rsidR="001B2252" w:rsidRPr="001B2252" w:rsidRDefault="001B2252" w:rsidP="001B2252">
            <w:pPr>
              <w:spacing w:after="0" w:line="240" w:lineRule="auto"/>
              <w:jc w:val="center"/>
              <w:rPr>
                <w:rFonts w:ascii="Calibri" w:eastAsia="Times New Roman" w:hAnsi="Calibri" w:cs="Calibri"/>
                <w:color w:val="000000"/>
              </w:rPr>
            </w:pPr>
            <w:r w:rsidRPr="001B2252">
              <w:rPr>
                <w:rFonts w:ascii="Calibri" w:eastAsia="Times New Roman" w:hAnsi="Calibri" w:cs="Calibri"/>
                <w:color w:val="000000"/>
              </w:rPr>
              <w:t>2</w:t>
            </w:r>
          </w:p>
        </w:tc>
        <w:tc>
          <w:tcPr>
            <w:tcW w:w="2790" w:type="dxa"/>
            <w:tcBorders>
              <w:top w:val="nil"/>
              <w:left w:val="single" w:sz="4" w:space="0" w:color="auto"/>
              <w:bottom w:val="single" w:sz="4" w:space="0" w:color="auto"/>
              <w:right w:val="single" w:sz="4" w:space="0" w:color="auto"/>
            </w:tcBorders>
            <w:shd w:val="clear" w:color="000000" w:fill="C5D9F1"/>
            <w:vAlign w:val="center"/>
            <w:hideMark/>
          </w:tcPr>
          <w:p w:rsidR="001B2252" w:rsidRPr="001B2252" w:rsidRDefault="001B2252" w:rsidP="001B2252">
            <w:pPr>
              <w:spacing w:after="0" w:line="240" w:lineRule="auto"/>
              <w:rPr>
                <w:rFonts w:ascii="Calibri" w:eastAsia="Times New Roman" w:hAnsi="Calibri" w:cs="Calibri"/>
                <w:b/>
                <w:bCs/>
                <w:color w:val="000000"/>
              </w:rPr>
            </w:pPr>
            <w:r w:rsidRPr="001B2252">
              <w:rPr>
                <w:rFonts w:ascii="Calibri" w:eastAsia="Times New Roman" w:hAnsi="Calibri" w:cs="Calibri"/>
                <w:b/>
                <w:bCs/>
                <w:color w:val="000000"/>
              </w:rPr>
              <w:t>Includes an individual growth and development plan. (Page 4)</w:t>
            </w:r>
          </w:p>
        </w:tc>
        <w:tc>
          <w:tcPr>
            <w:tcW w:w="5040" w:type="dxa"/>
            <w:gridSpan w:val="2"/>
            <w:tcBorders>
              <w:top w:val="nil"/>
              <w:left w:val="nil"/>
              <w:bottom w:val="single" w:sz="4" w:space="0" w:color="auto"/>
              <w:right w:val="single" w:sz="4" w:space="0" w:color="auto"/>
            </w:tcBorders>
            <w:shd w:val="clear" w:color="auto" w:fill="auto"/>
            <w:hideMark/>
          </w:tcPr>
          <w:p w:rsidR="00FE0E69" w:rsidRDefault="001B2252" w:rsidP="003D1FA7">
            <w:pPr>
              <w:spacing w:after="0" w:line="240" w:lineRule="auto"/>
              <w:rPr>
                <w:rFonts w:ascii="Calibri" w:eastAsia="Times New Roman" w:hAnsi="Calibri" w:cs="Calibri"/>
                <w:color w:val="000000"/>
              </w:rPr>
            </w:pPr>
            <w:r w:rsidRPr="001B2252">
              <w:rPr>
                <w:rFonts w:ascii="Calibri" w:eastAsia="Times New Roman" w:hAnsi="Calibri" w:cs="Calibri"/>
                <w:color w:val="000000"/>
              </w:rPr>
              <w:t> </w:t>
            </w:r>
          </w:p>
          <w:sdt>
            <w:sdtPr>
              <w:rPr>
                <w:rFonts w:ascii="Calibri" w:eastAsia="Times New Roman" w:hAnsi="Calibri" w:cs="Calibri"/>
                <w:color w:val="000000"/>
              </w:rPr>
              <w:id w:val="-1947147428"/>
              <w:placeholder>
                <w:docPart w:val="DefaultPlaceholder_1082065158"/>
              </w:placeholder>
              <w:showingPlcHdr/>
            </w:sdtPr>
            <w:sdtEndPr/>
            <w:sdtContent>
              <w:p w:rsidR="00626A07" w:rsidRPr="001B2252" w:rsidRDefault="00626A07" w:rsidP="003D1FA7">
                <w:pPr>
                  <w:spacing w:after="0" w:line="240" w:lineRule="auto"/>
                  <w:rPr>
                    <w:rFonts w:ascii="Calibri" w:eastAsia="Times New Roman" w:hAnsi="Calibri" w:cs="Calibri"/>
                    <w:color w:val="000000"/>
                  </w:rPr>
                </w:pPr>
                <w:r w:rsidRPr="00C9615F">
                  <w:rPr>
                    <w:rStyle w:val="PlaceholderText"/>
                  </w:rPr>
                  <w:t>Click here to enter text.</w:t>
                </w:r>
              </w:p>
            </w:sdtContent>
          </w:sdt>
        </w:tc>
        <w:tc>
          <w:tcPr>
            <w:tcW w:w="6480" w:type="dxa"/>
            <w:gridSpan w:val="2"/>
            <w:tcBorders>
              <w:top w:val="nil"/>
              <w:left w:val="nil"/>
              <w:bottom w:val="single" w:sz="4" w:space="0" w:color="auto"/>
              <w:right w:val="single" w:sz="4" w:space="0" w:color="auto"/>
            </w:tcBorders>
            <w:shd w:val="clear" w:color="auto" w:fill="auto"/>
            <w:hideMark/>
          </w:tcPr>
          <w:p w:rsidR="001B2252" w:rsidRDefault="001B2252" w:rsidP="003D1FA7">
            <w:pPr>
              <w:spacing w:after="0" w:line="240" w:lineRule="auto"/>
              <w:rPr>
                <w:rFonts w:ascii="Calibri" w:eastAsia="Times New Roman" w:hAnsi="Calibri" w:cs="Calibri"/>
                <w:color w:val="000000"/>
              </w:rPr>
            </w:pPr>
            <w:r w:rsidRPr="001B2252">
              <w:rPr>
                <w:rFonts w:ascii="Calibri" w:eastAsia="Times New Roman" w:hAnsi="Calibri" w:cs="Calibri"/>
                <w:color w:val="000000"/>
              </w:rPr>
              <w:t> </w:t>
            </w:r>
          </w:p>
          <w:sdt>
            <w:sdtPr>
              <w:rPr>
                <w:rFonts w:ascii="Calibri" w:eastAsia="Times New Roman" w:hAnsi="Calibri" w:cs="Calibri"/>
                <w:color w:val="000000"/>
              </w:rPr>
              <w:id w:val="-434751124"/>
              <w:placeholder>
                <w:docPart w:val="DefaultPlaceholder_1082065158"/>
              </w:placeholder>
              <w:showingPlcHdr/>
            </w:sdtPr>
            <w:sdtEndPr/>
            <w:sdtContent>
              <w:p w:rsidR="00626A07" w:rsidRPr="001B2252" w:rsidRDefault="00626A07" w:rsidP="003D1FA7">
                <w:pPr>
                  <w:spacing w:after="0" w:line="240" w:lineRule="auto"/>
                  <w:rPr>
                    <w:rFonts w:ascii="Calibri" w:eastAsia="Times New Roman" w:hAnsi="Calibri" w:cs="Calibri"/>
                    <w:color w:val="000000"/>
                  </w:rPr>
                </w:pPr>
                <w:r w:rsidRPr="00C9615F">
                  <w:rPr>
                    <w:rStyle w:val="PlaceholderText"/>
                  </w:rPr>
                  <w:t>Click here to enter text.</w:t>
                </w:r>
              </w:p>
            </w:sdtContent>
          </w:sdt>
        </w:tc>
        <w:tc>
          <w:tcPr>
            <w:tcW w:w="1066" w:type="dxa"/>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r>
      <w:tr w:rsidR="001B2252" w:rsidRPr="001B2252" w:rsidTr="00FE0E69">
        <w:trPr>
          <w:trHeight w:val="2139"/>
        </w:trPr>
        <w:tc>
          <w:tcPr>
            <w:tcW w:w="450" w:type="dxa"/>
            <w:tcBorders>
              <w:top w:val="nil"/>
              <w:left w:val="nil"/>
              <w:bottom w:val="nil"/>
              <w:right w:val="single" w:sz="4" w:space="0" w:color="auto"/>
            </w:tcBorders>
            <w:shd w:val="clear" w:color="auto" w:fill="auto"/>
            <w:noWrap/>
            <w:vAlign w:val="center"/>
            <w:hideMark/>
          </w:tcPr>
          <w:p w:rsidR="001B2252" w:rsidRPr="001B2252" w:rsidRDefault="001B2252" w:rsidP="001B2252">
            <w:pPr>
              <w:spacing w:after="0" w:line="240" w:lineRule="auto"/>
              <w:jc w:val="center"/>
              <w:rPr>
                <w:rFonts w:ascii="Calibri" w:eastAsia="Times New Roman" w:hAnsi="Calibri" w:cs="Calibri"/>
                <w:color w:val="000000"/>
              </w:rPr>
            </w:pPr>
            <w:r w:rsidRPr="001B2252">
              <w:rPr>
                <w:rFonts w:ascii="Calibri" w:eastAsia="Times New Roman" w:hAnsi="Calibri" w:cs="Calibri"/>
                <w:color w:val="000000"/>
              </w:rPr>
              <w:lastRenderedPageBreak/>
              <w:t>3</w:t>
            </w:r>
          </w:p>
        </w:tc>
        <w:tc>
          <w:tcPr>
            <w:tcW w:w="2790" w:type="dxa"/>
            <w:tcBorders>
              <w:top w:val="single" w:sz="4" w:space="0" w:color="auto"/>
              <w:left w:val="single" w:sz="4" w:space="0" w:color="auto"/>
              <w:bottom w:val="single" w:sz="4" w:space="0" w:color="auto"/>
              <w:right w:val="single" w:sz="4" w:space="0" w:color="auto"/>
            </w:tcBorders>
            <w:shd w:val="clear" w:color="000000" w:fill="C5D9F1"/>
            <w:vAlign w:val="center"/>
            <w:hideMark/>
          </w:tcPr>
          <w:p w:rsidR="001B2252" w:rsidRPr="001B2252" w:rsidRDefault="001B2252" w:rsidP="001B2252">
            <w:pPr>
              <w:spacing w:after="0" w:line="240" w:lineRule="auto"/>
              <w:rPr>
                <w:rFonts w:ascii="Calibri" w:eastAsia="Times New Roman" w:hAnsi="Calibri" w:cs="Calibri"/>
                <w:b/>
                <w:bCs/>
                <w:color w:val="000000"/>
              </w:rPr>
            </w:pPr>
            <w:r w:rsidRPr="001B2252">
              <w:rPr>
                <w:rFonts w:ascii="Calibri" w:eastAsia="Times New Roman" w:hAnsi="Calibri" w:cs="Calibri"/>
                <w:b/>
                <w:bCs/>
                <w:color w:val="000000"/>
              </w:rPr>
              <w:t xml:space="preserve">Includes a three-year review cycle for all teachers. (Page 4) </w:t>
            </w:r>
          </w:p>
        </w:tc>
        <w:tc>
          <w:tcPr>
            <w:tcW w:w="5040" w:type="dxa"/>
            <w:gridSpan w:val="2"/>
            <w:tcBorders>
              <w:top w:val="single" w:sz="4" w:space="0" w:color="auto"/>
              <w:left w:val="nil"/>
              <w:bottom w:val="single" w:sz="4" w:space="0" w:color="auto"/>
              <w:right w:val="single" w:sz="4" w:space="0" w:color="auto"/>
            </w:tcBorders>
            <w:shd w:val="clear" w:color="auto" w:fill="auto"/>
            <w:hideMark/>
          </w:tcPr>
          <w:p w:rsidR="00FE0E69" w:rsidRDefault="00FE0E69" w:rsidP="00FE0E69">
            <w:pPr>
              <w:spacing w:after="0" w:line="240" w:lineRule="auto"/>
              <w:rPr>
                <w:rFonts w:ascii="Calibri" w:eastAsia="Times New Roman" w:hAnsi="Calibri" w:cs="Calibri"/>
                <w:color w:val="000000"/>
              </w:rPr>
            </w:pPr>
          </w:p>
          <w:sdt>
            <w:sdtPr>
              <w:rPr>
                <w:rFonts w:ascii="Calibri" w:eastAsia="Times New Roman" w:hAnsi="Calibri" w:cs="Calibri"/>
                <w:color w:val="000000"/>
              </w:rPr>
              <w:id w:val="1417681651"/>
              <w:placeholder>
                <w:docPart w:val="DefaultPlaceholder_1082065158"/>
              </w:placeholder>
              <w:showingPlcHdr/>
            </w:sdtPr>
            <w:sdtEndPr/>
            <w:sdtContent>
              <w:p w:rsidR="007657D2" w:rsidRDefault="007657D2" w:rsidP="00FE0E69">
                <w:pPr>
                  <w:spacing w:after="0" w:line="240" w:lineRule="auto"/>
                  <w:rPr>
                    <w:rFonts w:ascii="Calibri" w:eastAsia="Times New Roman" w:hAnsi="Calibri" w:cs="Calibri"/>
                    <w:color w:val="000000"/>
                  </w:rPr>
                </w:pPr>
                <w:r w:rsidRPr="00C9615F">
                  <w:rPr>
                    <w:rStyle w:val="PlaceholderText"/>
                  </w:rPr>
                  <w:t>Click here to enter text.</w:t>
                </w:r>
              </w:p>
            </w:sdtContent>
          </w:sdt>
          <w:p w:rsidR="001B2252" w:rsidRDefault="001B2252" w:rsidP="00FE0E69">
            <w:pPr>
              <w:spacing w:after="0" w:line="240" w:lineRule="auto"/>
              <w:rPr>
                <w:rFonts w:ascii="Calibri" w:eastAsia="Times New Roman" w:hAnsi="Calibri" w:cs="Calibri"/>
                <w:color w:val="000000"/>
              </w:rPr>
            </w:pPr>
          </w:p>
          <w:p w:rsidR="00FE0E69" w:rsidRPr="001B2252" w:rsidRDefault="00FE0E69" w:rsidP="00FE0E69">
            <w:pPr>
              <w:spacing w:after="0" w:line="240" w:lineRule="auto"/>
              <w:rPr>
                <w:rFonts w:ascii="Calibri" w:eastAsia="Times New Roman" w:hAnsi="Calibri" w:cs="Calibri"/>
                <w:color w:val="000000"/>
              </w:rPr>
            </w:pPr>
          </w:p>
        </w:tc>
        <w:tc>
          <w:tcPr>
            <w:tcW w:w="6480" w:type="dxa"/>
            <w:gridSpan w:val="2"/>
            <w:tcBorders>
              <w:top w:val="single" w:sz="4" w:space="0" w:color="auto"/>
              <w:left w:val="nil"/>
              <w:bottom w:val="single" w:sz="4" w:space="0" w:color="auto"/>
              <w:right w:val="single" w:sz="4" w:space="0" w:color="auto"/>
            </w:tcBorders>
            <w:shd w:val="clear" w:color="auto" w:fill="auto"/>
            <w:hideMark/>
          </w:tcPr>
          <w:p w:rsidR="001B2252" w:rsidRDefault="001B2252" w:rsidP="003D1FA7">
            <w:pPr>
              <w:spacing w:after="0" w:line="240" w:lineRule="auto"/>
              <w:rPr>
                <w:rFonts w:ascii="Calibri" w:eastAsia="Times New Roman" w:hAnsi="Calibri" w:cs="Calibri"/>
                <w:color w:val="000000"/>
              </w:rPr>
            </w:pPr>
            <w:r w:rsidRPr="001B2252">
              <w:rPr>
                <w:rFonts w:ascii="Calibri" w:eastAsia="Times New Roman" w:hAnsi="Calibri" w:cs="Calibri"/>
                <w:color w:val="000000"/>
              </w:rPr>
              <w:t> </w:t>
            </w:r>
          </w:p>
          <w:sdt>
            <w:sdtPr>
              <w:rPr>
                <w:rFonts w:ascii="Calibri" w:eastAsia="Times New Roman" w:hAnsi="Calibri" w:cs="Calibri"/>
                <w:color w:val="000000"/>
              </w:rPr>
              <w:id w:val="423004476"/>
              <w:placeholder>
                <w:docPart w:val="DefaultPlaceholder_1082065158"/>
              </w:placeholder>
              <w:showingPlcHdr/>
            </w:sdtPr>
            <w:sdtEndPr/>
            <w:sdtContent>
              <w:p w:rsidR="007657D2" w:rsidRPr="001B2252" w:rsidRDefault="007657D2" w:rsidP="003D1FA7">
                <w:pPr>
                  <w:spacing w:after="0" w:line="240" w:lineRule="auto"/>
                  <w:rPr>
                    <w:rFonts w:ascii="Calibri" w:eastAsia="Times New Roman" w:hAnsi="Calibri" w:cs="Calibri"/>
                    <w:color w:val="000000"/>
                  </w:rPr>
                </w:pPr>
                <w:r w:rsidRPr="00C9615F">
                  <w:rPr>
                    <w:rStyle w:val="PlaceholderText"/>
                  </w:rPr>
                  <w:t>Click here to enter text.</w:t>
                </w:r>
              </w:p>
            </w:sdtContent>
          </w:sdt>
        </w:tc>
        <w:tc>
          <w:tcPr>
            <w:tcW w:w="1066" w:type="dxa"/>
            <w:tcBorders>
              <w:top w:val="nil"/>
              <w:left w:val="single" w:sz="4" w:space="0" w:color="auto"/>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r>
      <w:tr w:rsidR="003211DA" w:rsidRPr="001B2252" w:rsidTr="00FE0E69">
        <w:trPr>
          <w:trHeight w:val="2112"/>
        </w:trPr>
        <w:tc>
          <w:tcPr>
            <w:tcW w:w="450" w:type="dxa"/>
            <w:tcBorders>
              <w:top w:val="nil"/>
              <w:left w:val="nil"/>
              <w:bottom w:val="nil"/>
              <w:right w:val="nil"/>
            </w:tcBorders>
            <w:shd w:val="clear" w:color="auto" w:fill="auto"/>
            <w:noWrap/>
            <w:vAlign w:val="center"/>
            <w:hideMark/>
          </w:tcPr>
          <w:p w:rsidR="001B2252" w:rsidRPr="001B2252" w:rsidRDefault="001B2252" w:rsidP="001B2252">
            <w:pPr>
              <w:spacing w:after="0" w:line="240" w:lineRule="auto"/>
              <w:jc w:val="center"/>
              <w:rPr>
                <w:rFonts w:ascii="Calibri" w:eastAsia="Times New Roman" w:hAnsi="Calibri" w:cs="Calibri"/>
                <w:color w:val="000000"/>
              </w:rPr>
            </w:pPr>
            <w:r w:rsidRPr="001B2252">
              <w:rPr>
                <w:rFonts w:ascii="Calibri" w:eastAsia="Times New Roman" w:hAnsi="Calibri" w:cs="Calibri"/>
                <w:color w:val="000000"/>
              </w:rPr>
              <w:t>4</w:t>
            </w:r>
          </w:p>
        </w:tc>
        <w:tc>
          <w:tcPr>
            <w:tcW w:w="2790" w:type="dxa"/>
            <w:tcBorders>
              <w:top w:val="single" w:sz="4" w:space="0" w:color="auto"/>
              <w:left w:val="single" w:sz="4" w:space="0" w:color="auto"/>
              <w:bottom w:val="single" w:sz="4" w:space="0" w:color="auto"/>
              <w:right w:val="single" w:sz="4" w:space="0" w:color="auto"/>
            </w:tcBorders>
            <w:shd w:val="clear" w:color="000000" w:fill="C5D9F1"/>
            <w:vAlign w:val="center"/>
            <w:hideMark/>
          </w:tcPr>
          <w:p w:rsidR="001B2252" w:rsidRPr="001B2252" w:rsidRDefault="001B2252" w:rsidP="001B2252">
            <w:pPr>
              <w:spacing w:after="0" w:line="240" w:lineRule="auto"/>
              <w:rPr>
                <w:rFonts w:ascii="Calibri" w:eastAsia="Times New Roman" w:hAnsi="Calibri" w:cs="Calibri"/>
                <w:b/>
                <w:bCs/>
                <w:color w:val="000000"/>
              </w:rPr>
            </w:pPr>
            <w:r w:rsidRPr="001B2252">
              <w:rPr>
                <w:rFonts w:ascii="Calibri" w:eastAsia="Times New Roman" w:hAnsi="Calibri" w:cs="Calibri"/>
                <w:b/>
                <w:bCs/>
                <w:color w:val="000000"/>
              </w:rPr>
              <w:t>Includes three evaluations annually for probationary teachers, with the first evaluation occurring within the first 90 days of employment. (Page 4)</w:t>
            </w:r>
          </w:p>
        </w:tc>
        <w:tc>
          <w:tcPr>
            <w:tcW w:w="5040" w:type="dxa"/>
            <w:gridSpan w:val="2"/>
            <w:tcBorders>
              <w:top w:val="single" w:sz="4" w:space="0" w:color="auto"/>
              <w:left w:val="nil"/>
              <w:bottom w:val="single" w:sz="4" w:space="0" w:color="auto"/>
              <w:right w:val="single" w:sz="4" w:space="0" w:color="auto"/>
            </w:tcBorders>
            <w:shd w:val="clear" w:color="auto" w:fill="auto"/>
            <w:hideMark/>
          </w:tcPr>
          <w:p w:rsidR="001B2252" w:rsidRDefault="001B2252" w:rsidP="003D1FA7">
            <w:pPr>
              <w:spacing w:after="0" w:line="240" w:lineRule="auto"/>
              <w:rPr>
                <w:rFonts w:ascii="Calibri" w:eastAsia="Times New Roman" w:hAnsi="Calibri" w:cs="Calibri"/>
                <w:color w:val="000000"/>
              </w:rPr>
            </w:pPr>
            <w:r w:rsidRPr="001B2252">
              <w:rPr>
                <w:rFonts w:ascii="Calibri" w:eastAsia="Times New Roman" w:hAnsi="Calibri" w:cs="Calibri"/>
                <w:color w:val="000000"/>
              </w:rPr>
              <w:t> </w:t>
            </w:r>
          </w:p>
          <w:sdt>
            <w:sdtPr>
              <w:rPr>
                <w:rFonts w:ascii="Calibri" w:eastAsia="Times New Roman" w:hAnsi="Calibri" w:cs="Calibri"/>
                <w:color w:val="000000"/>
              </w:rPr>
              <w:id w:val="1335266655"/>
              <w:placeholder>
                <w:docPart w:val="DefaultPlaceholder_1082065158"/>
              </w:placeholder>
              <w:showingPlcHdr/>
            </w:sdtPr>
            <w:sdtEndPr/>
            <w:sdtContent>
              <w:p w:rsidR="007657D2" w:rsidRPr="001B2252" w:rsidRDefault="007657D2" w:rsidP="003D1FA7">
                <w:pPr>
                  <w:spacing w:after="0" w:line="240" w:lineRule="auto"/>
                  <w:rPr>
                    <w:rFonts w:ascii="Calibri" w:eastAsia="Times New Roman" w:hAnsi="Calibri" w:cs="Calibri"/>
                    <w:color w:val="000000"/>
                  </w:rPr>
                </w:pPr>
                <w:r w:rsidRPr="00C9615F">
                  <w:rPr>
                    <w:rStyle w:val="PlaceholderText"/>
                  </w:rPr>
                  <w:t>Click here to enter text.</w:t>
                </w:r>
              </w:p>
            </w:sdtContent>
          </w:sdt>
        </w:tc>
        <w:tc>
          <w:tcPr>
            <w:tcW w:w="6480" w:type="dxa"/>
            <w:gridSpan w:val="2"/>
            <w:tcBorders>
              <w:top w:val="single" w:sz="4" w:space="0" w:color="auto"/>
              <w:left w:val="nil"/>
              <w:bottom w:val="single" w:sz="4" w:space="0" w:color="auto"/>
              <w:right w:val="single" w:sz="4" w:space="0" w:color="auto"/>
            </w:tcBorders>
            <w:shd w:val="clear" w:color="auto" w:fill="auto"/>
            <w:hideMark/>
          </w:tcPr>
          <w:p w:rsidR="001B2252" w:rsidRDefault="001B2252" w:rsidP="003D1FA7">
            <w:pPr>
              <w:spacing w:after="0" w:line="240" w:lineRule="auto"/>
              <w:rPr>
                <w:rFonts w:ascii="Calibri" w:eastAsia="Times New Roman" w:hAnsi="Calibri" w:cs="Calibri"/>
                <w:color w:val="000000"/>
              </w:rPr>
            </w:pPr>
            <w:r w:rsidRPr="001B2252">
              <w:rPr>
                <w:rFonts w:ascii="Calibri" w:eastAsia="Times New Roman" w:hAnsi="Calibri" w:cs="Calibri"/>
                <w:color w:val="000000"/>
              </w:rPr>
              <w:t> </w:t>
            </w:r>
          </w:p>
          <w:sdt>
            <w:sdtPr>
              <w:rPr>
                <w:rFonts w:ascii="Calibri" w:eastAsia="Times New Roman" w:hAnsi="Calibri" w:cs="Calibri"/>
                <w:color w:val="000000"/>
              </w:rPr>
              <w:id w:val="588818743"/>
              <w:placeholder>
                <w:docPart w:val="DefaultPlaceholder_1082065158"/>
              </w:placeholder>
              <w:showingPlcHdr/>
            </w:sdtPr>
            <w:sdtEndPr/>
            <w:sdtContent>
              <w:p w:rsidR="007657D2" w:rsidRPr="001B2252" w:rsidRDefault="007657D2" w:rsidP="003D1FA7">
                <w:pPr>
                  <w:spacing w:after="0" w:line="240" w:lineRule="auto"/>
                  <w:rPr>
                    <w:rFonts w:ascii="Calibri" w:eastAsia="Times New Roman" w:hAnsi="Calibri" w:cs="Calibri"/>
                    <w:color w:val="000000"/>
                  </w:rPr>
                </w:pPr>
                <w:r w:rsidRPr="00C9615F">
                  <w:rPr>
                    <w:rStyle w:val="PlaceholderText"/>
                  </w:rPr>
                  <w:t>Click here to enter text.</w:t>
                </w:r>
              </w:p>
            </w:sdtContent>
          </w:sdt>
        </w:tc>
        <w:tc>
          <w:tcPr>
            <w:tcW w:w="1066" w:type="dxa"/>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r>
      <w:tr w:rsidR="003211DA" w:rsidRPr="001B2252" w:rsidTr="00FE0E69">
        <w:trPr>
          <w:trHeight w:val="2559"/>
        </w:trPr>
        <w:tc>
          <w:tcPr>
            <w:tcW w:w="450" w:type="dxa"/>
            <w:tcBorders>
              <w:top w:val="nil"/>
              <w:left w:val="nil"/>
              <w:bottom w:val="nil"/>
              <w:right w:val="nil"/>
            </w:tcBorders>
            <w:shd w:val="clear" w:color="auto" w:fill="auto"/>
            <w:noWrap/>
            <w:vAlign w:val="center"/>
            <w:hideMark/>
          </w:tcPr>
          <w:p w:rsidR="001B2252" w:rsidRPr="001B2252" w:rsidRDefault="001B2252" w:rsidP="001B2252">
            <w:pPr>
              <w:spacing w:after="0" w:line="240" w:lineRule="auto"/>
              <w:jc w:val="center"/>
              <w:rPr>
                <w:rFonts w:ascii="Calibri" w:eastAsia="Times New Roman" w:hAnsi="Calibri" w:cs="Calibri"/>
                <w:color w:val="000000"/>
              </w:rPr>
            </w:pPr>
            <w:r w:rsidRPr="001B2252">
              <w:rPr>
                <w:rFonts w:ascii="Calibri" w:eastAsia="Times New Roman" w:hAnsi="Calibri" w:cs="Calibri"/>
                <w:color w:val="000000"/>
              </w:rPr>
              <w:t>5</w:t>
            </w:r>
          </w:p>
        </w:tc>
        <w:tc>
          <w:tcPr>
            <w:tcW w:w="2790" w:type="dxa"/>
            <w:tcBorders>
              <w:top w:val="nil"/>
              <w:left w:val="single" w:sz="4" w:space="0" w:color="auto"/>
              <w:bottom w:val="single" w:sz="4" w:space="0" w:color="auto"/>
              <w:right w:val="single" w:sz="4" w:space="0" w:color="auto"/>
            </w:tcBorders>
            <w:shd w:val="clear" w:color="000000" w:fill="C5D9F1"/>
            <w:vAlign w:val="center"/>
            <w:hideMark/>
          </w:tcPr>
          <w:p w:rsidR="001B2252" w:rsidRPr="001B2252" w:rsidRDefault="001B2252" w:rsidP="001B2252">
            <w:pPr>
              <w:spacing w:after="0" w:line="240" w:lineRule="auto"/>
              <w:rPr>
                <w:rFonts w:ascii="Calibri" w:eastAsia="Times New Roman" w:hAnsi="Calibri" w:cs="Calibri"/>
                <w:b/>
                <w:bCs/>
                <w:color w:val="000000"/>
              </w:rPr>
            </w:pPr>
            <w:r w:rsidRPr="001B2252">
              <w:rPr>
                <w:rFonts w:ascii="Calibri" w:eastAsia="Times New Roman" w:hAnsi="Calibri" w:cs="Calibri"/>
                <w:b/>
                <w:bCs/>
                <w:color w:val="000000"/>
              </w:rPr>
              <w:t>Is aligned with the Minnesota Standards of Effective Practice for Teachers. (MN Rule 8710.2000)</w:t>
            </w:r>
          </w:p>
        </w:tc>
        <w:tc>
          <w:tcPr>
            <w:tcW w:w="5040" w:type="dxa"/>
            <w:gridSpan w:val="2"/>
            <w:tcBorders>
              <w:top w:val="nil"/>
              <w:left w:val="nil"/>
              <w:bottom w:val="single" w:sz="4" w:space="0" w:color="auto"/>
              <w:right w:val="single" w:sz="4" w:space="0" w:color="auto"/>
            </w:tcBorders>
            <w:shd w:val="clear" w:color="auto" w:fill="auto"/>
            <w:hideMark/>
          </w:tcPr>
          <w:p w:rsidR="001B2252" w:rsidRDefault="001B2252" w:rsidP="00AE2227">
            <w:pPr>
              <w:spacing w:after="0" w:line="240" w:lineRule="auto"/>
              <w:rPr>
                <w:rFonts w:ascii="Calibri" w:eastAsia="Times New Roman" w:hAnsi="Calibri" w:cs="Calibri"/>
                <w:color w:val="000000"/>
              </w:rPr>
            </w:pPr>
            <w:r w:rsidRPr="001B2252">
              <w:rPr>
                <w:rFonts w:ascii="Calibri" w:eastAsia="Times New Roman" w:hAnsi="Calibri" w:cs="Calibri"/>
                <w:color w:val="000000"/>
              </w:rPr>
              <w:t> </w:t>
            </w:r>
          </w:p>
          <w:sdt>
            <w:sdtPr>
              <w:rPr>
                <w:rFonts w:ascii="Calibri" w:eastAsia="Times New Roman" w:hAnsi="Calibri" w:cs="Calibri"/>
                <w:color w:val="000000"/>
              </w:rPr>
              <w:id w:val="50665001"/>
              <w:placeholder>
                <w:docPart w:val="DefaultPlaceholder_1082065158"/>
              </w:placeholder>
              <w:showingPlcHdr/>
            </w:sdtPr>
            <w:sdtEndPr/>
            <w:sdtContent>
              <w:p w:rsidR="007657D2" w:rsidRPr="001B2252" w:rsidRDefault="007657D2" w:rsidP="00AE2227">
                <w:pPr>
                  <w:spacing w:after="0" w:line="240" w:lineRule="auto"/>
                  <w:rPr>
                    <w:rFonts w:ascii="Calibri" w:eastAsia="Times New Roman" w:hAnsi="Calibri" w:cs="Calibri"/>
                    <w:color w:val="000000"/>
                  </w:rPr>
                </w:pPr>
                <w:r w:rsidRPr="00C9615F">
                  <w:rPr>
                    <w:rStyle w:val="PlaceholderText"/>
                  </w:rPr>
                  <w:t>Click here to enter text.</w:t>
                </w:r>
              </w:p>
            </w:sdtContent>
          </w:sdt>
        </w:tc>
        <w:tc>
          <w:tcPr>
            <w:tcW w:w="6480" w:type="dxa"/>
            <w:gridSpan w:val="2"/>
            <w:tcBorders>
              <w:top w:val="nil"/>
              <w:left w:val="nil"/>
              <w:bottom w:val="single" w:sz="4" w:space="0" w:color="auto"/>
              <w:right w:val="single" w:sz="4" w:space="0" w:color="auto"/>
            </w:tcBorders>
            <w:shd w:val="clear" w:color="auto" w:fill="auto"/>
            <w:hideMark/>
          </w:tcPr>
          <w:p w:rsidR="001B2252" w:rsidRDefault="001B2252" w:rsidP="00AE2227">
            <w:pPr>
              <w:spacing w:after="0" w:line="240" w:lineRule="auto"/>
              <w:rPr>
                <w:rFonts w:ascii="Calibri" w:eastAsia="Times New Roman" w:hAnsi="Calibri" w:cs="Calibri"/>
                <w:color w:val="000000"/>
              </w:rPr>
            </w:pPr>
            <w:r w:rsidRPr="001B2252">
              <w:rPr>
                <w:rFonts w:ascii="Calibri" w:eastAsia="Times New Roman" w:hAnsi="Calibri" w:cs="Calibri"/>
                <w:color w:val="000000"/>
              </w:rPr>
              <w:t> </w:t>
            </w:r>
          </w:p>
          <w:sdt>
            <w:sdtPr>
              <w:rPr>
                <w:rFonts w:ascii="Calibri" w:eastAsia="Times New Roman" w:hAnsi="Calibri" w:cs="Calibri"/>
                <w:color w:val="000000"/>
              </w:rPr>
              <w:id w:val="-374162227"/>
              <w:placeholder>
                <w:docPart w:val="DefaultPlaceholder_1082065158"/>
              </w:placeholder>
              <w:showingPlcHdr/>
            </w:sdtPr>
            <w:sdtEndPr/>
            <w:sdtContent>
              <w:p w:rsidR="007657D2" w:rsidRPr="001B2252" w:rsidRDefault="007657D2" w:rsidP="00AE2227">
                <w:pPr>
                  <w:spacing w:after="0" w:line="240" w:lineRule="auto"/>
                  <w:rPr>
                    <w:rFonts w:ascii="Calibri" w:eastAsia="Times New Roman" w:hAnsi="Calibri" w:cs="Calibri"/>
                    <w:color w:val="000000"/>
                  </w:rPr>
                </w:pPr>
                <w:r w:rsidRPr="00C9615F">
                  <w:rPr>
                    <w:rStyle w:val="PlaceholderText"/>
                  </w:rPr>
                  <w:t>Click here to enter text.</w:t>
                </w:r>
              </w:p>
            </w:sdtContent>
          </w:sdt>
        </w:tc>
        <w:tc>
          <w:tcPr>
            <w:tcW w:w="1066" w:type="dxa"/>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r>
      <w:tr w:rsidR="003211DA" w:rsidRPr="001B2252" w:rsidTr="00FE0E69">
        <w:trPr>
          <w:trHeight w:val="3564"/>
        </w:trPr>
        <w:tc>
          <w:tcPr>
            <w:tcW w:w="450" w:type="dxa"/>
            <w:tcBorders>
              <w:top w:val="nil"/>
              <w:left w:val="nil"/>
              <w:bottom w:val="nil"/>
              <w:right w:val="nil"/>
            </w:tcBorders>
            <w:shd w:val="clear" w:color="auto" w:fill="auto"/>
            <w:noWrap/>
            <w:vAlign w:val="center"/>
            <w:hideMark/>
          </w:tcPr>
          <w:p w:rsidR="001B2252" w:rsidRPr="001B2252" w:rsidRDefault="001B2252" w:rsidP="001B2252">
            <w:pPr>
              <w:spacing w:after="0" w:line="240" w:lineRule="auto"/>
              <w:jc w:val="center"/>
              <w:rPr>
                <w:rFonts w:ascii="Calibri" w:eastAsia="Times New Roman" w:hAnsi="Calibri" w:cs="Calibri"/>
                <w:color w:val="000000"/>
              </w:rPr>
            </w:pPr>
            <w:r w:rsidRPr="001B2252">
              <w:rPr>
                <w:rFonts w:ascii="Calibri" w:eastAsia="Times New Roman" w:hAnsi="Calibri" w:cs="Calibri"/>
                <w:color w:val="000000"/>
              </w:rPr>
              <w:t>6</w:t>
            </w:r>
          </w:p>
        </w:tc>
        <w:tc>
          <w:tcPr>
            <w:tcW w:w="2790" w:type="dxa"/>
            <w:tcBorders>
              <w:top w:val="nil"/>
              <w:left w:val="single" w:sz="4" w:space="0" w:color="auto"/>
              <w:bottom w:val="single" w:sz="4" w:space="0" w:color="auto"/>
              <w:right w:val="single" w:sz="4" w:space="0" w:color="auto"/>
            </w:tcBorders>
            <w:shd w:val="clear" w:color="000000" w:fill="C5D9F1"/>
            <w:vAlign w:val="center"/>
            <w:hideMark/>
          </w:tcPr>
          <w:p w:rsidR="001B2252" w:rsidRPr="001B2252" w:rsidRDefault="001B2252" w:rsidP="001B2252">
            <w:pPr>
              <w:spacing w:after="0" w:line="240" w:lineRule="auto"/>
              <w:rPr>
                <w:rFonts w:ascii="Calibri" w:eastAsia="Times New Roman" w:hAnsi="Calibri" w:cs="Calibri"/>
                <w:b/>
                <w:bCs/>
                <w:color w:val="000000"/>
              </w:rPr>
            </w:pPr>
            <w:r w:rsidRPr="001B2252">
              <w:rPr>
                <w:rFonts w:ascii="Calibri" w:eastAsia="Times New Roman" w:hAnsi="Calibri" w:cs="Calibri"/>
                <w:b/>
                <w:bCs/>
                <w:color w:val="000000"/>
              </w:rPr>
              <w:t>Provides teachers the opportunity to participate in a professional learning community. (Page 5) NOTE: The statute is confusing. It seems to only require the "opportunity" to take part in a PLC rather than teacher participation in a PLC.</w:t>
            </w:r>
          </w:p>
        </w:tc>
        <w:tc>
          <w:tcPr>
            <w:tcW w:w="5040" w:type="dxa"/>
            <w:gridSpan w:val="2"/>
            <w:tcBorders>
              <w:top w:val="nil"/>
              <w:left w:val="nil"/>
              <w:bottom w:val="single" w:sz="4" w:space="0" w:color="auto"/>
              <w:right w:val="single" w:sz="4" w:space="0" w:color="auto"/>
            </w:tcBorders>
            <w:shd w:val="clear" w:color="auto" w:fill="auto"/>
            <w:hideMark/>
          </w:tcPr>
          <w:p w:rsidR="001B2252" w:rsidRDefault="001B2252" w:rsidP="00AE2227">
            <w:pPr>
              <w:spacing w:after="0" w:line="240" w:lineRule="auto"/>
              <w:rPr>
                <w:rFonts w:ascii="Calibri" w:eastAsia="Times New Roman" w:hAnsi="Calibri" w:cs="Calibri"/>
                <w:color w:val="000000"/>
              </w:rPr>
            </w:pPr>
            <w:r w:rsidRPr="001B2252">
              <w:rPr>
                <w:rFonts w:ascii="Calibri" w:eastAsia="Times New Roman" w:hAnsi="Calibri" w:cs="Calibri"/>
                <w:color w:val="000000"/>
              </w:rPr>
              <w:t> </w:t>
            </w:r>
          </w:p>
          <w:sdt>
            <w:sdtPr>
              <w:rPr>
                <w:rFonts w:ascii="Calibri" w:eastAsia="Times New Roman" w:hAnsi="Calibri" w:cs="Calibri"/>
                <w:color w:val="000000"/>
              </w:rPr>
              <w:id w:val="-1452390551"/>
              <w:placeholder>
                <w:docPart w:val="DefaultPlaceholder_1082065158"/>
              </w:placeholder>
              <w:showingPlcHdr/>
            </w:sdtPr>
            <w:sdtEndPr/>
            <w:sdtContent>
              <w:p w:rsidR="007657D2" w:rsidRPr="001B2252" w:rsidRDefault="007657D2" w:rsidP="00AE2227">
                <w:pPr>
                  <w:spacing w:after="0" w:line="240" w:lineRule="auto"/>
                  <w:rPr>
                    <w:rFonts w:ascii="Calibri" w:eastAsia="Times New Roman" w:hAnsi="Calibri" w:cs="Calibri"/>
                    <w:color w:val="000000"/>
                  </w:rPr>
                </w:pPr>
                <w:r w:rsidRPr="00C9615F">
                  <w:rPr>
                    <w:rStyle w:val="PlaceholderText"/>
                  </w:rPr>
                  <w:t>Click here to enter text.</w:t>
                </w:r>
              </w:p>
            </w:sdtContent>
          </w:sdt>
        </w:tc>
        <w:tc>
          <w:tcPr>
            <w:tcW w:w="6480" w:type="dxa"/>
            <w:gridSpan w:val="2"/>
            <w:tcBorders>
              <w:top w:val="nil"/>
              <w:left w:val="nil"/>
              <w:bottom w:val="single" w:sz="4" w:space="0" w:color="auto"/>
              <w:right w:val="single" w:sz="4" w:space="0" w:color="auto"/>
            </w:tcBorders>
            <w:shd w:val="clear" w:color="auto" w:fill="auto"/>
            <w:hideMark/>
          </w:tcPr>
          <w:p w:rsidR="001B2252" w:rsidRDefault="001B2252" w:rsidP="00AE2227">
            <w:pPr>
              <w:spacing w:after="0" w:line="240" w:lineRule="auto"/>
              <w:rPr>
                <w:rFonts w:ascii="Calibri" w:eastAsia="Times New Roman" w:hAnsi="Calibri" w:cs="Calibri"/>
                <w:color w:val="000000"/>
              </w:rPr>
            </w:pPr>
            <w:r w:rsidRPr="001B2252">
              <w:rPr>
                <w:rFonts w:ascii="Calibri" w:eastAsia="Times New Roman" w:hAnsi="Calibri" w:cs="Calibri"/>
                <w:color w:val="000000"/>
              </w:rPr>
              <w:t> </w:t>
            </w:r>
          </w:p>
          <w:sdt>
            <w:sdtPr>
              <w:rPr>
                <w:rFonts w:ascii="Calibri" w:eastAsia="Times New Roman" w:hAnsi="Calibri" w:cs="Calibri"/>
                <w:color w:val="000000"/>
              </w:rPr>
              <w:id w:val="-218441519"/>
              <w:placeholder>
                <w:docPart w:val="DefaultPlaceholder_1082065158"/>
              </w:placeholder>
              <w:showingPlcHdr/>
            </w:sdtPr>
            <w:sdtEndPr/>
            <w:sdtContent>
              <w:p w:rsidR="007657D2" w:rsidRPr="001B2252" w:rsidRDefault="007657D2" w:rsidP="00AE2227">
                <w:pPr>
                  <w:spacing w:after="0" w:line="240" w:lineRule="auto"/>
                  <w:rPr>
                    <w:rFonts w:ascii="Calibri" w:eastAsia="Times New Roman" w:hAnsi="Calibri" w:cs="Calibri"/>
                    <w:color w:val="000000"/>
                  </w:rPr>
                </w:pPr>
                <w:r w:rsidRPr="00C9615F">
                  <w:rPr>
                    <w:rStyle w:val="PlaceholderText"/>
                  </w:rPr>
                  <w:t>Click here to enter text.</w:t>
                </w:r>
              </w:p>
            </w:sdtContent>
          </w:sdt>
        </w:tc>
        <w:tc>
          <w:tcPr>
            <w:tcW w:w="1066" w:type="dxa"/>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r>
      <w:tr w:rsidR="001B2252" w:rsidRPr="001B2252" w:rsidTr="00FE0E69">
        <w:trPr>
          <w:trHeight w:val="2379"/>
        </w:trPr>
        <w:tc>
          <w:tcPr>
            <w:tcW w:w="450" w:type="dxa"/>
            <w:tcBorders>
              <w:top w:val="nil"/>
              <w:left w:val="nil"/>
              <w:bottom w:val="nil"/>
              <w:right w:val="single" w:sz="4" w:space="0" w:color="auto"/>
            </w:tcBorders>
            <w:shd w:val="clear" w:color="auto" w:fill="auto"/>
            <w:noWrap/>
            <w:vAlign w:val="center"/>
            <w:hideMark/>
          </w:tcPr>
          <w:p w:rsidR="001B2252" w:rsidRPr="001B2252" w:rsidRDefault="001B2252" w:rsidP="001B2252">
            <w:pPr>
              <w:spacing w:after="0" w:line="240" w:lineRule="auto"/>
              <w:jc w:val="center"/>
              <w:rPr>
                <w:rFonts w:ascii="Calibri" w:eastAsia="Times New Roman" w:hAnsi="Calibri" w:cs="Calibri"/>
                <w:color w:val="000000"/>
              </w:rPr>
            </w:pPr>
            <w:r w:rsidRPr="001B2252">
              <w:rPr>
                <w:rFonts w:ascii="Calibri" w:eastAsia="Times New Roman" w:hAnsi="Calibri" w:cs="Calibri"/>
                <w:color w:val="000000"/>
              </w:rPr>
              <w:lastRenderedPageBreak/>
              <w:t>7</w:t>
            </w:r>
          </w:p>
        </w:tc>
        <w:tc>
          <w:tcPr>
            <w:tcW w:w="2790" w:type="dxa"/>
            <w:tcBorders>
              <w:top w:val="single" w:sz="4" w:space="0" w:color="auto"/>
              <w:left w:val="single" w:sz="4" w:space="0" w:color="auto"/>
              <w:bottom w:val="single" w:sz="4" w:space="0" w:color="auto"/>
              <w:right w:val="single" w:sz="4" w:space="0" w:color="auto"/>
            </w:tcBorders>
            <w:shd w:val="clear" w:color="000000" w:fill="C5D9F1"/>
            <w:vAlign w:val="center"/>
            <w:hideMark/>
          </w:tcPr>
          <w:p w:rsidR="001B2252" w:rsidRPr="001B2252" w:rsidRDefault="001B2252" w:rsidP="001B2252">
            <w:pPr>
              <w:spacing w:after="0" w:line="240" w:lineRule="auto"/>
              <w:rPr>
                <w:rFonts w:ascii="Calibri" w:eastAsia="Times New Roman" w:hAnsi="Calibri" w:cs="Calibri"/>
                <w:b/>
                <w:bCs/>
                <w:color w:val="000000"/>
              </w:rPr>
            </w:pPr>
            <w:r w:rsidRPr="001B2252">
              <w:rPr>
                <w:rFonts w:ascii="Calibri" w:eastAsia="Times New Roman" w:hAnsi="Calibri" w:cs="Calibri"/>
                <w:b/>
                <w:bCs/>
                <w:color w:val="000000"/>
              </w:rPr>
              <w:t>Coordinates staff development and teacher evaluation. (Pages 6 &amp; 7)</w:t>
            </w:r>
          </w:p>
        </w:tc>
        <w:tc>
          <w:tcPr>
            <w:tcW w:w="5040" w:type="dxa"/>
            <w:gridSpan w:val="2"/>
            <w:tcBorders>
              <w:top w:val="single" w:sz="4" w:space="0" w:color="auto"/>
              <w:left w:val="nil"/>
              <w:bottom w:val="single" w:sz="4" w:space="0" w:color="auto"/>
              <w:right w:val="single" w:sz="4" w:space="0" w:color="auto"/>
            </w:tcBorders>
            <w:shd w:val="clear" w:color="auto" w:fill="auto"/>
            <w:hideMark/>
          </w:tcPr>
          <w:p w:rsidR="001B2252" w:rsidRDefault="001B2252" w:rsidP="00AE2227">
            <w:pPr>
              <w:spacing w:after="0" w:line="240" w:lineRule="auto"/>
              <w:rPr>
                <w:rFonts w:ascii="Calibri" w:eastAsia="Times New Roman" w:hAnsi="Calibri" w:cs="Calibri"/>
                <w:color w:val="000000"/>
              </w:rPr>
            </w:pPr>
            <w:r w:rsidRPr="001B2252">
              <w:rPr>
                <w:rFonts w:ascii="Calibri" w:eastAsia="Times New Roman" w:hAnsi="Calibri" w:cs="Calibri"/>
                <w:color w:val="000000"/>
              </w:rPr>
              <w:t> </w:t>
            </w:r>
          </w:p>
          <w:sdt>
            <w:sdtPr>
              <w:rPr>
                <w:rFonts w:ascii="Calibri" w:eastAsia="Times New Roman" w:hAnsi="Calibri" w:cs="Calibri"/>
                <w:color w:val="000000"/>
              </w:rPr>
              <w:id w:val="-1586221433"/>
              <w:placeholder>
                <w:docPart w:val="DefaultPlaceholder_1082065158"/>
              </w:placeholder>
              <w:showingPlcHdr/>
            </w:sdtPr>
            <w:sdtEndPr/>
            <w:sdtContent>
              <w:p w:rsidR="007657D2" w:rsidRPr="001B2252" w:rsidRDefault="007657D2" w:rsidP="00AE2227">
                <w:pPr>
                  <w:spacing w:after="0" w:line="240" w:lineRule="auto"/>
                  <w:rPr>
                    <w:rFonts w:ascii="Calibri" w:eastAsia="Times New Roman" w:hAnsi="Calibri" w:cs="Calibri"/>
                    <w:color w:val="000000"/>
                  </w:rPr>
                </w:pPr>
                <w:r w:rsidRPr="00C9615F">
                  <w:rPr>
                    <w:rStyle w:val="PlaceholderText"/>
                  </w:rPr>
                  <w:t>Click here to enter text.</w:t>
                </w:r>
              </w:p>
            </w:sdtContent>
          </w:sdt>
        </w:tc>
        <w:tc>
          <w:tcPr>
            <w:tcW w:w="6480" w:type="dxa"/>
            <w:gridSpan w:val="2"/>
            <w:tcBorders>
              <w:top w:val="single" w:sz="4" w:space="0" w:color="auto"/>
              <w:left w:val="nil"/>
              <w:bottom w:val="single" w:sz="4" w:space="0" w:color="auto"/>
              <w:right w:val="single" w:sz="4" w:space="0" w:color="auto"/>
            </w:tcBorders>
            <w:shd w:val="clear" w:color="auto" w:fill="auto"/>
            <w:hideMark/>
          </w:tcPr>
          <w:p w:rsidR="001B2252" w:rsidRDefault="001B2252" w:rsidP="00AE2227">
            <w:pPr>
              <w:spacing w:after="0" w:line="240" w:lineRule="auto"/>
              <w:rPr>
                <w:rFonts w:ascii="Calibri" w:eastAsia="Times New Roman" w:hAnsi="Calibri" w:cs="Calibri"/>
                <w:color w:val="000000"/>
              </w:rPr>
            </w:pPr>
            <w:r w:rsidRPr="001B2252">
              <w:rPr>
                <w:rFonts w:ascii="Calibri" w:eastAsia="Times New Roman" w:hAnsi="Calibri" w:cs="Calibri"/>
                <w:color w:val="000000"/>
              </w:rPr>
              <w:t> </w:t>
            </w:r>
          </w:p>
          <w:sdt>
            <w:sdtPr>
              <w:rPr>
                <w:rFonts w:ascii="Calibri" w:eastAsia="Times New Roman" w:hAnsi="Calibri" w:cs="Calibri"/>
                <w:color w:val="000000"/>
              </w:rPr>
              <w:id w:val="595981944"/>
              <w:placeholder>
                <w:docPart w:val="DefaultPlaceholder_1082065158"/>
              </w:placeholder>
              <w:showingPlcHdr/>
            </w:sdtPr>
            <w:sdtEndPr/>
            <w:sdtContent>
              <w:p w:rsidR="007657D2" w:rsidRPr="001B2252" w:rsidRDefault="007657D2" w:rsidP="00AE2227">
                <w:pPr>
                  <w:spacing w:after="0" w:line="240" w:lineRule="auto"/>
                  <w:rPr>
                    <w:rFonts w:ascii="Calibri" w:eastAsia="Times New Roman" w:hAnsi="Calibri" w:cs="Calibri"/>
                    <w:color w:val="000000"/>
                  </w:rPr>
                </w:pPr>
                <w:r w:rsidRPr="00C9615F">
                  <w:rPr>
                    <w:rStyle w:val="PlaceholderText"/>
                  </w:rPr>
                  <w:t>Click here to enter text.</w:t>
                </w:r>
              </w:p>
            </w:sdtContent>
          </w:sdt>
        </w:tc>
        <w:tc>
          <w:tcPr>
            <w:tcW w:w="1066" w:type="dxa"/>
            <w:tcBorders>
              <w:top w:val="nil"/>
              <w:left w:val="single" w:sz="4" w:space="0" w:color="auto"/>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r>
      <w:tr w:rsidR="003211DA" w:rsidRPr="001B2252" w:rsidTr="00FE0E69">
        <w:trPr>
          <w:trHeight w:val="384"/>
        </w:trPr>
        <w:tc>
          <w:tcPr>
            <w:tcW w:w="450" w:type="dxa"/>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c>
          <w:tcPr>
            <w:tcW w:w="14310" w:type="dxa"/>
            <w:gridSpan w:val="5"/>
            <w:tcBorders>
              <w:top w:val="single" w:sz="4" w:space="0" w:color="auto"/>
              <w:left w:val="single" w:sz="4" w:space="0" w:color="auto"/>
              <w:bottom w:val="single" w:sz="4" w:space="0" w:color="auto"/>
              <w:right w:val="single" w:sz="4" w:space="0" w:color="auto"/>
            </w:tcBorders>
            <w:shd w:val="clear" w:color="000000" w:fill="FFF200"/>
            <w:vAlign w:val="center"/>
            <w:hideMark/>
          </w:tcPr>
          <w:p w:rsidR="001B2252" w:rsidRPr="001B2252" w:rsidRDefault="001B2252" w:rsidP="001B2252">
            <w:pPr>
              <w:spacing w:after="0" w:line="240" w:lineRule="auto"/>
              <w:rPr>
                <w:rFonts w:ascii="Calibri" w:eastAsia="Times New Roman" w:hAnsi="Calibri" w:cs="Calibri"/>
                <w:color w:val="000000"/>
                <w:sz w:val="32"/>
                <w:szCs w:val="32"/>
              </w:rPr>
            </w:pPr>
            <w:r w:rsidRPr="001B2252">
              <w:rPr>
                <w:rFonts w:ascii="Calibri" w:eastAsia="Times New Roman" w:hAnsi="Calibri" w:cs="Calibri"/>
                <w:color w:val="000000"/>
                <w:sz w:val="32"/>
                <w:szCs w:val="32"/>
              </w:rPr>
              <w:t>Development and Evaluation</w:t>
            </w:r>
          </w:p>
        </w:tc>
        <w:tc>
          <w:tcPr>
            <w:tcW w:w="1066" w:type="dxa"/>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r>
      <w:tr w:rsidR="003211DA" w:rsidRPr="001B2252" w:rsidTr="00FE0E69">
        <w:trPr>
          <w:trHeight w:val="2760"/>
        </w:trPr>
        <w:tc>
          <w:tcPr>
            <w:tcW w:w="450" w:type="dxa"/>
            <w:tcBorders>
              <w:top w:val="nil"/>
              <w:left w:val="nil"/>
              <w:bottom w:val="nil"/>
              <w:right w:val="nil"/>
            </w:tcBorders>
            <w:shd w:val="clear" w:color="auto" w:fill="auto"/>
            <w:noWrap/>
            <w:vAlign w:val="center"/>
            <w:hideMark/>
          </w:tcPr>
          <w:p w:rsidR="001B2252" w:rsidRPr="001B2252" w:rsidRDefault="001B2252" w:rsidP="001B2252">
            <w:pPr>
              <w:spacing w:after="0" w:line="240" w:lineRule="auto"/>
              <w:jc w:val="center"/>
              <w:rPr>
                <w:rFonts w:ascii="Calibri" w:eastAsia="Times New Roman" w:hAnsi="Calibri" w:cs="Calibri"/>
                <w:color w:val="000000"/>
              </w:rPr>
            </w:pPr>
            <w:r w:rsidRPr="001B2252">
              <w:rPr>
                <w:rFonts w:ascii="Calibri" w:eastAsia="Times New Roman" w:hAnsi="Calibri" w:cs="Calibri"/>
                <w:color w:val="000000"/>
              </w:rPr>
              <w:t>8</w:t>
            </w:r>
          </w:p>
        </w:tc>
        <w:tc>
          <w:tcPr>
            <w:tcW w:w="2790" w:type="dxa"/>
            <w:tcBorders>
              <w:top w:val="nil"/>
              <w:left w:val="single" w:sz="4" w:space="0" w:color="auto"/>
              <w:bottom w:val="single" w:sz="4" w:space="0" w:color="auto"/>
              <w:right w:val="single" w:sz="4" w:space="0" w:color="auto"/>
            </w:tcBorders>
            <w:shd w:val="clear" w:color="000000" w:fill="C5D9F1"/>
            <w:vAlign w:val="center"/>
            <w:hideMark/>
          </w:tcPr>
          <w:p w:rsidR="001B2252" w:rsidRPr="001B2252" w:rsidRDefault="001B2252" w:rsidP="001B2252">
            <w:pPr>
              <w:spacing w:after="0" w:line="240" w:lineRule="auto"/>
              <w:rPr>
                <w:rFonts w:ascii="Calibri" w:eastAsia="Times New Roman" w:hAnsi="Calibri" w:cs="Calibri"/>
                <w:b/>
                <w:bCs/>
                <w:color w:val="000000"/>
              </w:rPr>
            </w:pPr>
            <w:r w:rsidRPr="001B2252">
              <w:rPr>
                <w:rFonts w:ascii="Calibri" w:eastAsia="Times New Roman" w:hAnsi="Calibri" w:cs="Calibri"/>
                <w:b/>
                <w:bCs/>
                <w:color w:val="000000"/>
              </w:rPr>
              <w:t>Includes peer coaching/review by trained observers. (Pages 5, 8 &amp; 9)</w:t>
            </w:r>
          </w:p>
        </w:tc>
        <w:tc>
          <w:tcPr>
            <w:tcW w:w="5040" w:type="dxa"/>
            <w:gridSpan w:val="2"/>
            <w:tcBorders>
              <w:top w:val="nil"/>
              <w:left w:val="nil"/>
              <w:bottom w:val="single" w:sz="4" w:space="0" w:color="auto"/>
              <w:right w:val="single" w:sz="4" w:space="0" w:color="auto"/>
            </w:tcBorders>
            <w:shd w:val="clear" w:color="auto" w:fill="auto"/>
            <w:hideMark/>
          </w:tcPr>
          <w:p w:rsidR="001B2252" w:rsidRDefault="001B2252" w:rsidP="00AE2227">
            <w:pPr>
              <w:spacing w:after="0" w:line="240" w:lineRule="auto"/>
              <w:rPr>
                <w:rFonts w:ascii="Calibri" w:eastAsia="Times New Roman" w:hAnsi="Calibri" w:cs="Calibri"/>
                <w:color w:val="000000"/>
              </w:rPr>
            </w:pPr>
            <w:r w:rsidRPr="001B2252">
              <w:rPr>
                <w:rFonts w:ascii="Calibri" w:eastAsia="Times New Roman" w:hAnsi="Calibri" w:cs="Calibri"/>
                <w:color w:val="000000"/>
              </w:rPr>
              <w:t> </w:t>
            </w:r>
          </w:p>
          <w:sdt>
            <w:sdtPr>
              <w:rPr>
                <w:rFonts w:ascii="Calibri" w:eastAsia="Times New Roman" w:hAnsi="Calibri" w:cs="Calibri"/>
                <w:color w:val="000000"/>
              </w:rPr>
              <w:id w:val="2006400663"/>
              <w:placeholder>
                <w:docPart w:val="DefaultPlaceholder_1082065158"/>
              </w:placeholder>
              <w:showingPlcHdr/>
            </w:sdtPr>
            <w:sdtEndPr/>
            <w:sdtContent>
              <w:p w:rsidR="007657D2" w:rsidRPr="001B2252" w:rsidRDefault="007657D2" w:rsidP="00AE2227">
                <w:pPr>
                  <w:spacing w:after="0" w:line="240" w:lineRule="auto"/>
                  <w:rPr>
                    <w:rFonts w:ascii="Calibri" w:eastAsia="Times New Roman" w:hAnsi="Calibri" w:cs="Calibri"/>
                    <w:color w:val="000000"/>
                  </w:rPr>
                </w:pPr>
                <w:r w:rsidRPr="00C9615F">
                  <w:rPr>
                    <w:rStyle w:val="PlaceholderText"/>
                  </w:rPr>
                  <w:t>Click here to enter text.</w:t>
                </w:r>
              </w:p>
            </w:sdtContent>
          </w:sdt>
        </w:tc>
        <w:tc>
          <w:tcPr>
            <w:tcW w:w="6480" w:type="dxa"/>
            <w:gridSpan w:val="2"/>
            <w:tcBorders>
              <w:top w:val="nil"/>
              <w:left w:val="nil"/>
              <w:bottom w:val="single" w:sz="4" w:space="0" w:color="auto"/>
              <w:right w:val="single" w:sz="4" w:space="0" w:color="auto"/>
            </w:tcBorders>
            <w:shd w:val="clear" w:color="auto" w:fill="auto"/>
            <w:hideMark/>
          </w:tcPr>
          <w:p w:rsidR="001B2252" w:rsidRDefault="001B2252" w:rsidP="00AE2227">
            <w:pPr>
              <w:spacing w:after="0" w:line="240" w:lineRule="auto"/>
              <w:rPr>
                <w:rFonts w:ascii="Calibri" w:eastAsia="Times New Roman" w:hAnsi="Calibri" w:cs="Calibri"/>
                <w:color w:val="000000"/>
              </w:rPr>
            </w:pPr>
            <w:r w:rsidRPr="001B2252">
              <w:rPr>
                <w:rFonts w:ascii="Calibri" w:eastAsia="Times New Roman" w:hAnsi="Calibri" w:cs="Calibri"/>
                <w:color w:val="000000"/>
              </w:rPr>
              <w:t> </w:t>
            </w:r>
          </w:p>
          <w:sdt>
            <w:sdtPr>
              <w:rPr>
                <w:rFonts w:ascii="Calibri" w:eastAsia="Times New Roman" w:hAnsi="Calibri" w:cs="Calibri"/>
                <w:color w:val="000000"/>
              </w:rPr>
              <w:id w:val="2063591328"/>
              <w:placeholder>
                <w:docPart w:val="DefaultPlaceholder_1082065158"/>
              </w:placeholder>
              <w:showingPlcHdr/>
            </w:sdtPr>
            <w:sdtEndPr/>
            <w:sdtContent>
              <w:p w:rsidR="007657D2" w:rsidRPr="001B2252" w:rsidRDefault="007657D2" w:rsidP="00AE2227">
                <w:pPr>
                  <w:spacing w:after="0" w:line="240" w:lineRule="auto"/>
                  <w:rPr>
                    <w:rFonts w:ascii="Calibri" w:eastAsia="Times New Roman" w:hAnsi="Calibri" w:cs="Calibri"/>
                    <w:color w:val="000000"/>
                  </w:rPr>
                </w:pPr>
                <w:r w:rsidRPr="00C9615F">
                  <w:rPr>
                    <w:rStyle w:val="PlaceholderText"/>
                  </w:rPr>
                  <w:t>Click here to enter text.</w:t>
                </w:r>
              </w:p>
            </w:sdtContent>
          </w:sdt>
        </w:tc>
        <w:tc>
          <w:tcPr>
            <w:tcW w:w="1066" w:type="dxa"/>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r>
      <w:tr w:rsidR="003211DA" w:rsidRPr="001B2252" w:rsidTr="00FE0E69">
        <w:trPr>
          <w:trHeight w:val="2739"/>
        </w:trPr>
        <w:tc>
          <w:tcPr>
            <w:tcW w:w="450" w:type="dxa"/>
            <w:tcBorders>
              <w:top w:val="nil"/>
              <w:left w:val="nil"/>
              <w:bottom w:val="nil"/>
              <w:right w:val="nil"/>
            </w:tcBorders>
            <w:shd w:val="clear" w:color="auto" w:fill="auto"/>
            <w:noWrap/>
            <w:vAlign w:val="center"/>
            <w:hideMark/>
          </w:tcPr>
          <w:p w:rsidR="001B2252" w:rsidRPr="001B2252" w:rsidRDefault="001B2252" w:rsidP="001B2252">
            <w:pPr>
              <w:spacing w:after="0" w:line="240" w:lineRule="auto"/>
              <w:jc w:val="center"/>
              <w:rPr>
                <w:rFonts w:ascii="Calibri" w:eastAsia="Times New Roman" w:hAnsi="Calibri" w:cs="Calibri"/>
                <w:color w:val="000000"/>
              </w:rPr>
            </w:pPr>
            <w:r w:rsidRPr="001B2252">
              <w:rPr>
                <w:rFonts w:ascii="Calibri" w:eastAsia="Times New Roman" w:hAnsi="Calibri" w:cs="Calibri"/>
                <w:color w:val="000000"/>
              </w:rPr>
              <w:t>9</w:t>
            </w:r>
          </w:p>
        </w:tc>
        <w:tc>
          <w:tcPr>
            <w:tcW w:w="2790" w:type="dxa"/>
            <w:tcBorders>
              <w:top w:val="nil"/>
              <w:left w:val="single" w:sz="4" w:space="0" w:color="auto"/>
              <w:bottom w:val="single" w:sz="4" w:space="0" w:color="auto"/>
              <w:right w:val="single" w:sz="4" w:space="0" w:color="auto"/>
            </w:tcBorders>
            <w:shd w:val="clear" w:color="000000" w:fill="C5D9F1"/>
            <w:vAlign w:val="center"/>
            <w:hideMark/>
          </w:tcPr>
          <w:p w:rsidR="001B2252" w:rsidRPr="001B2252" w:rsidRDefault="001B2252" w:rsidP="001B2252">
            <w:pPr>
              <w:spacing w:after="0" w:line="240" w:lineRule="auto"/>
              <w:rPr>
                <w:rFonts w:ascii="Calibri" w:eastAsia="Times New Roman" w:hAnsi="Calibri" w:cs="Calibri"/>
                <w:b/>
                <w:bCs/>
                <w:color w:val="000000"/>
              </w:rPr>
            </w:pPr>
            <w:r w:rsidRPr="001B2252">
              <w:rPr>
                <w:rFonts w:ascii="Calibri" w:eastAsia="Times New Roman" w:hAnsi="Calibri" w:cs="Calibri"/>
                <w:b/>
                <w:bCs/>
                <w:color w:val="000000"/>
              </w:rPr>
              <w:t>Includes at least one summative evaluation performed by a qualified and trained evaluator during the three year cycle. (Pages 10 &amp; 11)</w:t>
            </w:r>
          </w:p>
        </w:tc>
        <w:tc>
          <w:tcPr>
            <w:tcW w:w="5040" w:type="dxa"/>
            <w:gridSpan w:val="2"/>
            <w:tcBorders>
              <w:top w:val="nil"/>
              <w:left w:val="nil"/>
              <w:bottom w:val="single" w:sz="4" w:space="0" w:color="auto"/>
              <w:right w:val="single" w:sz="4" w:space="0" w:color="auto"/>
            </w:tcBorders>
            <w:shd w:val="clear" w:color="auto" w:fill="auto"/>
            <w:hideMark/>
          </w:tcPr>
          <w:p w:rsidR="001B2252" w:rsidRDefault="001B2252" w:rsidP="00AE2227">
            <w:pPr>
              <w:spacing w:after="0" w:line="240" w:lineRule="auto"/>
              <w:rPr>
                <w:rFonts w:ascii="Calibri" w:eastAsia="Times New Roman" w:hAnsi="Calibri" w:cs="Calibri"/>
                <w:color w:val="000000"/>
              </w:rPr>
            </w:pPr>
            <w:r w:rsidRPr="001B2252">
              <w:rPr>
                <w:rFonts w:ascii="Calibri" w:eastAsia="Times New Roman" w:hAnsi="Calibri" w:cs="Calibri"/>
                <w:color w:val="000000"/>
              </w:rPr>
              <w:t> </w:t>
            </w:r>
          </w:p>
          <w:sdt>
            <w:sdtPr>
              <w:rPr>
                <w:rFonts w:ascii="Calibri" w:eastAsia="Times New Roman" w:hAnsi="Calibri" w:cs="Calibri"/>
                <w:color w:val="000000"/>
              </w:rPr>
              <w:id w:val="409974980"/>
              <w:placeholder>
                <w:docPart w:val="DefaultPlaceholder_1082065158"/>
              </w:placeholder>
              <w:showingPlcHdr/>
            </w:sdtPr>
            <w:sdtEndPr/>
            <w:sdtContent>
              <w:p w:rsidR="007657D2" w:rsidRPr="001B2252" w:rsidRDefault="007657D2" w:rsidP="00AE2227">
                <w:pPr>
                  <w:spacing w:after="0" w:line="240" w:lineRule="auto"/>
                  <w:rPr>
                    <w:rFonts w:ascii="Calibri" w:eastAsia="Times New Roman" w:hAnsi="Calibri" w:cs="Calibri"/>
                    <w:color w:val="000000"/>
                  </w:rPr>
                </w:pPr>
                <w:r w:rsidRPr="00C9615F">
                  <w:rPr>
                    <w:rStyle w:val="PlaceholderText"/>
                  </w:rPr>
                  <w:t>Click here to enter text.</w:t>
                </w:r>
              </w:p>
            </w:sdtContent>
          </w:sdt>
        </w:tc>
        <w:tc>
          <w:tcPr>
            <w:tcW w:w="6480" w:type="dxa"/>
            <w:gridSpan w:val="2"/>
            <w:tcBorders>
              <w:top w:val="nil"/>
              <w:left w:val="nil"/>
              <w:bottom w:val="single" w:sz="4" w:space="0" w:color="auto"/>
              <w:right w:val="single" w:sz="4" w:space="0" w:color="auto"/>
            </w:tcBorders>
            <w:shd w:val="clear" w:color="auto" w:fill="auto"/>
            <w:hideMark/>
          </w:tcPr>
          <w:p w:rsidR="001B2252" w:rsidRDefault="001B2252" w:rsidP="00AE2227">
            <w:pPr>
              <w:spacing w:after="0" w:line="240" w:lineRule="auto"/>
              <w:rPr>
                <w:rFonts w:ascii="Calibri" w:eastAsia="Times New Roman" w:hAnsi="Calibri" w:cs="Calibri"/>
                <w:color w:val="000000"/>
              </w:rPr>
            </w:pPr>
            <w:r w:rsidRPr="001B2252">
              <w:rPr>
                <w:rFonts w:ascii="Calibri" w:eastAsia="Times New Roman" w:hAnsi="Calibri" w:cs="Calibri"/>
                <w:color w:val="000000"/>
              </w:rPr>
              <w:t> </w:t>
            </w:r>
          </w:p>
          <w:sdt>
            <w:sdtPr>
              <w:rPr>
                <w:rFonts w:ascii="Calibri" w:eastAsia="Times New Roman" w:hAnsi="Calibri" w:cs="Calibri"/>
                <w:color w:val="000000"/>
              </w:rPr>
              <w:id w:val="-60019701"/>
              <w:placeholder>
                <w:docPart w:val="DefaultPlaceholder_1082065158"/>
              </w:placeholder>
              <w:showingPlcHdr/>
            </w:sdtPr>
            <w:sdtEndPr/>
            <w:sdtContent>
              <w:p w:rsidR="007657D2" w:rsidRPr="001B2252" w:rsidRDefault="007657D2" w:rsidP="00AE2227">
                <w:pPr>
                  <w:spacing w:after="0" w:line="240" w:lineRule="auto"/>
                  <w:rPr>
                    <w:rFonts w:ascii="Calibri" w:eastAsia="Times New Roman" w:hAnsi="Calibri" w:cs="Calibri"/>
                    <w:color w:val="000000"/>
                  </w:rPr>
                </w:pPr>
                <w:r w:rsidRPr="00C9615F">
                  <w:rPr>
                    <w:rStyle w:val="PlaceholderText"/>
                  </w:rPr>
                  <w:t>Click here to enter text.</w:t>
                </w:r>
              </w:p>
            </w:sdtContent>
          </w:sdt>
        </w:tc>
        <w:tc>
          <w:tcPr>
            <w:tcW w:w="1066" w:type="dxa"/>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r>
      <w:tr w:rsidR="003211DA" w:rsidRPr="001B2252" w:rsidTr="00FE0E69">
        <w:trPr>
          <w:trHeight w:val="2160"/>
        </w:trPr>
        <w:tc>
          <w:tcPr>
            <w:tcW w:w="450" w:type="dxa"/>
            <w:tcBorders>
              <w:top w:val="nil"/>
              <w:left w:val="nil"/>
              <w:bottom w:val="nil"/>
              <w:right w:val="nil"/>
            </w:tcBorders>
            <w:shd w:val="clear" w:color="auto" w:fill="auto"/>
            <w:noWrap/>
            <w:vAlign w:val="center"/>
            <w:hideMark/>
          </w:tcPr>
          <w:p w:rsidR="001B2252" w:rsidRPr="001B2252" w:rsidRDefault="001B2252" w:rsidP="001B2252">
            <w:pPr>
              <w:spacing w:after="0" w:line="240" w:lineRule="auto"/>
              <w:jc w:val="center"/>
              <w:rPr>
                <w:rFonts w:ascii="Calibri" w:eastAsia="Times New Roman" w:hAnsi="Calibri" w:cs="Calibri"/>
                <w:color w:val="000000"/>
              </w:rPr>
            </w:pPr>
            <w:r w:rsidRPr="001B2252">
              <w:rPr>
                <w:rFonts w:ascii="Calibri" w:eastAsia="Times New Roman" w:hAnsi="Calibri" w:cs="Calibri"/>
                <w:color w:val="000000"/>
              </w:rPr>
              <w:t>10</w:t>
            </w:r>
          </w:p>
        </w:tc>
        <w:tc>
          <w:tcPr>
            <w:tcW w:w="2790" w:type="dxa"/>
            <w:tcBorders>
              <w:top w:val="nil"/>
              <w:left w:val="single" w:sz="4" w:space="0" w:color="auto"/>
              <w:bottom w:val="single" w:sz="4" w:space="0" w:color="auto"/>
              <w:right w:val="single" w:sz="4" w:space="0" w:color="auto"/>
            </w:tcBorders>
            <w:shd w:val="clear" w:color="000000" w:fill="C5D9F1"/>
            <w:vAlign w:val="center"/>
            <w:hideMark/>
          </w:tcPr>
          <w:p w:rsidR="001B2252" w:rsidRPr="001B2252" w:rsidRDefault="001B2252" w:rsidP="001B2252">
            <w:pPr>
              <w:spacing w:after="0" w:line="240" w:lineRule="auto"/>
              <w:rPr>
                <w:rFonts w:ascii="Calibri" w:eastAsia="Times New Roman" w:hAnsi="Calibri" w:cs="Calibri"/>
                <w:b/>
                <w:bCs/>
                <w:color w:val="000000"/>
              </w:rPr>
            </w:pPr>
            <w:r w:rsidRPr="001B2252">
              <w:rPr>
                <w:rFonts w:ascii="Calibri" w:eastAsia="Times New Roman" w:hAnsi="Calibri" w:cs="Calibri"/>
                <w:b/>
                <w:bCs/>
                <w:color w:val="000000"/>
              </w:rPr>
              <w:t>Includes an option for a teacher to develop and present a portfolio for the summative evaluation. (Page 12)</w:t>
            </w:r>
          </w:p>
        </w:tc>
        <w:tc>
          <w:tcPr>
            <w:tcW w:w="5040" w:type="dxa"/>
            <w:gridSpan w:val="2"/>
            <w:tcBorders>
              <w:top w:val="nil"/>
              <w:left w:val="nil"/>
              <w:bottom w:val="single" w:sz="4" w:space="0" w:color="auto"/>
              <w:right w:val="single" w:sz="4" w:space="0" w:color="auto"/>
            </w:tcBorders>
            <w:shd w:val="clear" w:color="auto" w:fill="auto"/>
            <w:hideMark/>
          </w:tcPr>
          <w:p w:rsidR="001B2252" w:rsidRDefault="001B2252" w:rsidP="00AE2227">
            <w:pPr>
              <w:spacing w:after="0" w:line="240" w:lineRule="auto"/>
              <w:rPr>
                <w:rFonts w:ascii="Calibri" w:eastAsia="Times New Roman" w:hAnsi="Calibri" w:cs="Calibri"/>
                <w:color w:val="000000"/>
              </w:rPr>
            </w:pPr>
            <w:r w:rsidRPr="001B2252">
              <w:rPr>
                <w:rFonts w:ascii="Calibri" w:eastAsia="Times New Roman" w:hAnsi="Calibri" w:cs="Calibri"/>
                <w:color w:val="000000"/>
              </w:rPr>
              <w:t> </w:t>
            </w:r>
          </w:p>
          <w:sdt>
            <w:sdtPr>
              <w:rPr>
                <w:rFonts w:ascii="Calibri" w:eastAsia="Times New Roman" w:hAnsi="Calibri" w:cs="Calibri"/>
                <w:color w:val="000000"/>
              </w:rPr>
              <w:id w:val="1072702640"/>
              <w:placeholder>
                <w:docPart w:val="DefaultPlaceholder_1082065158"/>
              </w:placeholder>
              <w:showingPlcHdr/>
            </w:sdtPr>
            <w:sdtEndPr/>
            <w:sdtContent>
              <w:p w:rsidR="007657D2" w:rsidRPr="001B2252" w:rsidRDefault="007657D2" w:rsidP="00AE2227">
                <w:pPr>
                  <w:spacing w:after="0" w:line="240" w:lineRule="auto"/>
                  <w:rPr>
                    <w:rFonts w:ascii="Calibri" w:eastAsia="Times New Roman" w:hAnsi="Calibri" w:cs="Calibri"/>
                    <w:color w:val="000000"/>
                  </w:rPr>
                </w:pPr>
                <w:r w:rsidRPr="00C9615F">
                  <w:rPr>
                    <w:rStyle w:val="PlaceholderText"/>
                  </w:rPr>
                  <w:t>Click here to enter text.</w:t>
                </w:r>
              </w:p>
            </w:sdtContent>
          </w:sdt>
        </w:tc>
        <w:tc>
          <w:tcPr>
            <w:tcW w:w="6480" w:type="dxa"/>
            <w:gridSpan w:val="2"/>
            <w:tcBorders>
              <w:top w:val="nil"/>
              <w:left w:val="nil"/>
              <w:bottom w:val="single" w:sz="4" w:space="0" w:color="auto"/>
              <w:right w:val="single" w:sz="4" w:space="0" w:color="auto"/>
            </w:tcBorders>
            <w:shd w:val="clear" w:color="auto" w:fill="auto"/>
            <w:hideMark/>
          </w:tcPr>
          <w:p w:rsidR="001B2252" w:rsidRDefault="001B2252" w:rsidP="00AE2227">
            <w:pPr>
              <w:spacing w:after="0" w:line="240" w:lineRule="auto"/>
              <w:rPr>
                <w:rFonts w:ascii="Calibri" w:eastAsia="Times New Roman" w:hAnsi="Calibri" w:cs="Calibri"/>
                <w:color w:val="000000"/>
              </w:rPr>
            </w:pPr>
            <w:r w:rsidRPr="001B2252">
              <w:rPr>
                <w:rFonts w:ascii="Calibri" w:eastAsia="Times New Roman" w:hAnsi="Calibri" w:cs="Calibri"/>
                <w:color w:val="000000"/>
              </w:rPr>
              <w:t> </w:t>
            </w:r>
          </w:p>
          <w:sdt>
            <w:sdtPr>
              <w:rPr>
                <w:rFonts w:ascii="Calibri" w:eastAsia="Times New Roman" w:hAnsi="Calibri" w:cs="Calibri"/>
                <w:color w:val="000000"/>
              </w:rPr>
              <w:id w:val="-1999643515"/>
              <w:placeholder>
                <w:docPart w:val="DefaultPlaceholder_1082065158"/>
              </w:placeholder>
              <w:showingPlcHdr/>
            </w:sdtPr>
            <w:sdtEndPr/>
            <w:sdtContent>
              <w:p w:rsidR="007657D2" w:rsidRPr="001B2252" w:rsidRDefault="007657D2" w:rsidP="00AE2227">
                <w:pPr>
                  <w:spacing w:after="0" w:line="240" w:lineRule="auto"/>
                  <w:rPr>
                    <w:rFonts w:ascii="Calibri" w:eastAsia="Times New Roman" w:hAnsi="Calibri" w:cs="Calibri"/>
                    <w:color w:val="000000"/>
                  </w:rPr>
                </w:pPr>
                <w:r w:rsidRPr="00C9615F">
                  <w:rPr>
                    <w:rStyle w:val="PlaceholderText"/>
                  </w:rPr>
                  <w:t>Click here to enter text.</w:t>
                </w:r>
              </w:p>
            </w:sdtContent>
          </w:sdt>
        </w:tc>
        <w:tc>
          <w:tcPr>
            <w:tcW w:w="1066" w:type="dxa"/>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r>
      <w:tr w:rsidR="001B2252" w:rsidRPr="001B2252" w:rsidTr="00FE0E69">
        <w:trPr>
          <w:trHeight w:val="2892"/>
        </w:trPr>
        <w:tc>
          <w:tcPr>
            <w:tcW w:w="450" w:type="dxa"/>
            <w:tcBorders>
              <w:top w:val="nil"/>
              <w:left w:val="nil"/>
              <w:bottom w:val="nil"/>
              <w:right w:val="single" w:sz="4" w:space="0" w:color="auto"/>
            </w:tcBorders>
            <w:shd w:val="clear" w:color="auto" w:fill="auto"/>
            <w:noWrap/>
            <w:vAlign w:val="center"/>
            <w:hideMark/>
          </w:tcPr>
          <w:p w:rsidR="001B2252" w:rsidRPr="001B2252" w:rsidRDefault="001B2252" w:rsidP="001B2252">
            <w:pPr>
              <w:spacing w:after="0" w:line="240" w:lineRule="auto"/>
              <w:jc w:val="center"/>
              <w:rPr>
                <w:rFonts w:ascii="Calibri" w:eastAsia="Times New Roman" w:hAnsi="Calibri" w:cs="Calibri"/>
                <w:color w:val="000000"/>
              </w:rPr>
            </w:pPr>
            <w:r w:rsidRPr="001B2252">
              <w:rPr>
                <w:rFonts w:ascii="Calibri" w:eastAsia="Times New Roman" w:hAnsi="Calibri" w:cs="Calibri"/>
                <w:color w:val="000000"/>
              </w:rPr>
              <w:lastRenderedPageBreak/>
              <w:t>11</w:t>
            </w:r>
          </w:p>
        </w:tc>
        <w:tc>
          <w:tcPr>
            <w:tcW w:w="2790" w:type="dxa"/>
            <w:tcBorders>
              <w:top w:val="single" w:sz="4" w:space="0" w:color="auto"/>
              <w:left w:val="single" w:sz="4" w:space="0" w:color="auto"/>
              <w:bottom w:val="single" w:sz="4" w:space="0" w:color="auto"/>
              <w:right w:val="single" w:sz="4" w:space="0" w:color="auto"/>
            </w:tcBorders>
            <w:shd w:val="clear" w:color="000000" w:fill="C5D9F1"/>
            <w:vAlign w:val="center"/>
            <w:hideMark/>
          </w:tcPr>
          <w:p w:rsidR="001B2252" w:rsidRPr="001B2252" w:rsidRDefault="001B2252" w:rsidP="001B2252">
            <w:pPr>
              <w:spacing w:after="0" w:line="240" w:lineRule="auto"/>
              <w:rPr>
                <w:rFonts w:ascii="Calibri" w:eastAsia="Times New Roman" w:hAnsi="Calibri" w:cs="Calibri"/>
                <w:b/>
                <w:bCs/>
                <w:color w:val="000000"/>
              </w:rPr>
            </w:pPr>
            <w:r w:rsidRPr="001B2252">
              <w:rPr>
                <w:rFonts w:ascii="Calibri" w:eastAsia="Times New Roman" w:hAnsi="Calibri" w:cs="Calibri"/>
                <w:b/>
                <w:bCs/>
                <w:color w:val="000000"/>
              </w:rPr>
              <w:t>Gives teachers not meeting standards support through a teacher improvement plan (TIP) that includes goals and timelines and disciplines a teacher for not making adequate progress in the TIP.  (Page 13)</w:t>
            </w:r>
          </w:p>
        </w:tc>
        <w:tc>
          <w:tcPr>
            <w:tcW w:w="5040" w:type="dxa"/>
            <w:gridSpan w:val="2"/>
            <w:tcBorders>
              <w:top w:val="single" w:sz="4" w:space="0" w:color="auto"/>
              <w:left w:val="nil"/>
              <w:bottom w:val="single" w:sz="4" w:space="0" w:color="auto"/>
              <w:right w:val="single" w:sz="4" w:space="0" w:color="auto"/>
            </w:tcBorders>
            <w:shd w:val="clear" w:color="auto" w:fill="auto"/>
            <w:hideMark/>
          </w:tcPr>
          <w:p w:rsidR="001B2252" w:rsidRDefault="001B2252" w:rsidP="00AE2227">
            <w:pPr>
              <w:spacing w:after="0" w:line="240" w:lineRule="auto"/>
              <w:rPr>
                <w:rFonts w:ascii="Calibri" w:eastAsia="Times New Roman" w:hAnsi="Calibri" w:cs="Calibri"/>
                <w:color w:val="000000"/>
              </w:rPr>
            </w:pPr>
            <w:r w:rsidRPr="001B2252">
              <w:rPr>
                <w:rFonts w:ascii="Calibri" w:eastAsia="Times New Roman" w:hAnsi="Calibri" w:cs="Calibri"/>
                <w:color w:val="000000"/>
              </w:rPr>
              <w:t> </w:t>
            </w:r>
          </w:p>
          <w:sdt>
            <w:sdtPr>
              <w:rPr>
                <w:rFonts w:ascii="Calibri" w:eastAsia="Times New Roman" w:hAnsi="Calibri" w:cs="Calibri"/>
                <w:color w:val="000000"/>
              </w:rPr>
              <w:id w:val="-73139128"/>
              <w:placeholder>
                <w:docPart w:val="DefaultPlaceholder_1082065158"/>
              </w:placeholder>
              <w:showingPlcHdr/>
            </w:sdtPr>
            <w:sdtEndPr/>
            <w:sdtContent>
              <w:p w:rsidR="007657D2" w:rsidRPr="001B2252" w:rsidRDefault="007657D2" w:rsidP="00AE2227">
                <w:pPr>
                  <w:spacing w:after="0" w:line="240" w:lineRule="auto"/>
                  <w:rPr>
                    <w:rFonts w:ascii="Calibri" w:eastAsia="Times New Roman" w:hAnsi="Calibri" w:cs="Calibri"/>
                    <w:color w:val="000000"/>
                  </w:rPr>
                </w:pPr>
                <w:r w:rsidRPr="00C9615F">
                  <w:rPr>
                    <w:rStyle w:val="PlaceholderText"/>
                  </w:rPr>
                  <w:t>Click here to enter text.</w:t>
                </w:r>
              </w:p>
            </w:sdtContent>
          </w:sdt>
        </w:tc>
        <w:tc>
          <w:tcPr>
            <w:tcW w:w="6480" w:type="dxa"/>
            <w:gridSpan w:val="2"/>
            <w:tcBorders>
              <w:top w:val="single" w:sz="4" w:space="0" w:color="auto"/>
              <w:left w:val="nil"/>
              <w:bottom w:val="single" w:sz="4" w:space="0" w:color="auto"/>
              <w:right w:val="single" w:sz="4" w:space="0" w:color="auto"/>
            </w:tcBorders>
            <w:shd w:val="clear" w:color="auto" w:fill="auto"/>
            <w:hideMark/>
          </w:tcPr>
          <w:p w:rsidR="001B2252" w:rsidRDefault="001B2252" w:rsidP="00AE2227">
            <w:pPr>
              <w:spacing w:after="0" w:line="240" w:lineRule="auto"/>
              <w:rPr>
                <w:rFonts w:ascii="Calibri" w:eastAsia="Times New Roman" w:hAnsi="Calibri" w:cs="Calibri"/>
                <w:color w:val="000000"/>
              </w:rPr>
            </w:pPr>
            <w:r w:rsidRPr="001B2252">
              <w:rPr>
                <w:rFonts w:ascii="Calibri" w:eastAsia="Times New Roman" w:hAnsi="Calibri" w:cs="Calibri"/>
                <w:color w:val="000000"/>
              </w:rPr>
              <w:t> </w:t>
            </w:r>
          </w:p>
          <w:p w:rsidR="007657D2" w:rsidRPr="001B2252" w:rsidRDefault="00C03391" w:rsidP="00AE2227">
            <w:pPr>
              <w:spacing w:after="0" w:line="240" w:lineRule="auto"/>
              <w:rPr>
                <w:rFonts w:ascii="Calibri" w:eastAsia="Times New Roman" w:hAnsi="Calibri" w:cs="Calibri"/>
                <w:color w:val="000000"/>
              </w:rPr>
            </w:pPr>
            <w:sdt>
              <w:sdtPr>
                <w:rPr>
                  <w:rFonts w:ascii="Calibri" w:eastAsia="Times New Roman" w:hAnsi="Calibri" w:cs="Calibri"/>
                  <w:color w:val="000000"/>
                </w:rPr>
                <w:id w:val="2062595048"/>
                <w:placeholder>
                  <w:docPart w:val="40D5F6CCA7004CD89D202DAF0B86C1D0"/>
                </w:placeholder>
                <w:showingPlcHdr/>
              </w:sdtPr>
              <w:sdtEndPr/>
              <w:sdtContent>
                <w:r w:rsidR="007657D2" w:rsidRPr="00C9615F">
                  <w:rPr>
                    <w:rStyle w:val="PlaceholderText"/>
                  </w:rPr>
                  <w:t>Click here to enter text.</w:t>
                </w:r>
              </w:sdtContent>
            </w:sdt>
          </w:p>
        </w:tc>
        <w:tc>
          <w:tcPr>
            <w:tcW w:w="1066" w:type="dxa"/>
            <w:tcBorders>
              <w:top w:val="nil"/>
              <w:left w:val="single" w:sz="4" w:space="0" w:color="auto"/>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r>
      <w:tr w:rsidR="003211DA" w:rsidRPr="001B2252" w:rsidTr="00FE0E69">
        <w:trPr>
          <w:trHeight w:val="384"/>
        </w:trPr>
        <w:tc>
          <w:tcPr>
            <w:tcW w:w="450" w:type="dxa"/>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c>
          <w:tcPr>
            <w:tcW w:w="14310" w:type="dxa"/>
            <w:gridSpan w:val="5"/>
            <w:tcBorders>
              <w:top w:val="single" w:sz="4" w:space="0" w:color="auto"/>
              <w:left w:val="single" w:sz="4" w:space="0" w:color="auto"/>
              <w:bottom w:val="single" w:sz="4" w:space="0" w:color="auto"/>
              <w:right w:val="single" w:sz="4" w:space="0" w:color="auto"/>
            </w:tcBorders>
            <w:shd w:val="clear" w:color="000000" w:fill="F5841F"/>
            <w:noWrap/>
            <w:vAlign w:val="center"/>
            <w:hideMark/>
          </w:tcPr>
          <w:p w:rsidR="001B2252" w:rsidRPr="001B2252" w:rsidRDefault="001B2252" w:rsidP="001B2252">
            <w:pPr>
              <w:spacing w:after="0" w:line="240" w:lineRule="auto"/>
              <w:rPr>
                <w:rFonts w:ascii="Calibri" w:eastAsia="Times New Roman" w:hAnsi="Calibri" w:cs="Calibri"/>
                <w:color w:val="000000"/>
                <w:sz w:val="32"/>
                <w:szCs w:val="32"/>
              </w:rPr>
            </w:pPr>
            <w:r w:rsidRPr="001B2252">
              <w:rPr>
                <w:rFonts w:ascii="Calibri" w:eastAsia="Times New Roman" w:hAnsi="Calibri" w:cs="Calibri"/>
                <w:color w:val="000000"/>
                <w:sz w:val="32"/>
                <w:szCs w:val="32"/>
              </w:rPr>
              <w:t>Measurement</w:t>
            </w:r>
          </w:p>
        </w:tc>
        <w:tc>
          <w:tcPr>
            <w:tcW w:w="1066" w:type="dxa"/>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r>
      <w:tr w:rsidR="003211DA" w:rsidRPr="001B2252" w:rsidTr="00FE0E69">
        <w:trPr>
          <w:trHeight w:val="3840"/>
        </w:trPr>
        <w:tc>
          <w:tcPr>
            <w:tcW w:w="450" w:type="dxa"/>
            <w:tcBorders>
              <w:top w:val="nil"/>
              <w:left w:val="nil"/>
              <w:bottom w:val="nil"/>
              <w:right w:val="nil"/>
            </w:tcBorders>
            <w:shd w:val="clear" w:color="auto" w:fill="auto"/>
            <w:noWrap/>
            <w:vAlign w:val="center"/>
            <w:hideMark/>
          </w:tcPr>
          <w:p w:rsidR="001B2252" w:rsidRPr="001B2252" w:rsidRDefault="001B2252" w:rsidP="001B2252">
            <w:pPr>
              <w:spacing w:after="0" w:line="240" w:lineRule="auto"/>
              <w:jc w:val="center"/>
              <w:rPr>
                <w:rFonts w:ascii="Calibri" w:eastAsia="Times New Roman" w:hAnsi="Calibri" w:cs="Calibri"/>
                <w:color w:val="000000"/>
              </w:rPr>
            </w:pPr>
            <w:r w:rsidRPr="001B2252">
              <w:rPr>
                <w:rFonts w:ascii="Calibri" w:eastAsia="Times New Roman" w:hAnsi="Calibri" w:cs="Calibri"/>
                <w:color w:val="000000"/>
              </w:rPr>
              <w:t>12</w:t>
            </w:r>
          </w:p>
        </w:tc>
        <w:tc>
          <w:tcPr>
            <w:tcW w:w="2790" w:type="dxa"/>
            <w:tcBorders>
              <w:top w:val="nil"/>
              <w:left w:val="single" w:sz="4" w:space="0" w:color="auto"/>
              <w:bottom w:val="single" w:sz="4" w:space="0" w:color="auto"/>
              <w:right w:val="single" w:sz="4" w:space="0" w:color="auto"/>
            </w:tcBorders>
            <w:shd w:val="clear" w:color="000000" w:fill="C5D9F1"/>
            <w:vAlign w:val="center"/>
            <w:hideMark/>
          </w:tcPr>
          <w:p w:rsidR="001B2252" w:rsidRPr="001B2252" w:rsidRDefault="001B2252" w:rsidP="001B2252">
            <w:pPr>
              <w:spacing w:after="0" w:line="240" w:lineRule="auto"/>
              <w:rPr>
                <w:rFonts w:ascii="Calibri" w:eastAsia="Times New Roman" w:hAnsi="Calibri" w:cs="Calibri"/>
                <w:b/>
                <w:bCs/>
                <w:color w:val="000000"/>
              </w:rPr>
            </w:pPr>
            <w:r w:rsidRPr="001B2252">
              <w:rPr>
                <w:rFonts w:ascii="Calibri" w:eastAsia="Times New Roman" w:hAnsi="Calibri" w:cs="Calibri"/>
                <w:b/>
                <w:bCs/>
                <w:color w:val="000000"/>
              </w:rPr>
              <w:t xml:space="preserve">Bases percent of a teacher's evaluation on growth data from assessments that are valid, reliable and aligned to standards. (Pages 14-15) NOTE: In 2013, the Legislature removed the requirement that value-added data be used. The </w:t>
            </w:r>
            <w:r w:rsidRPr="001B2252">
              <w:rPr>
                <w:rFonts w:ascii="Calibri" w:eastAsia="Times New Roman" w:hAnsi="Calibri" w:cs="Calibri"/>
                <w:b/>
                <w:bCs/>
                <w:i/>
                <w:iCs/>
                <w:color w:val="000000"/>
              </w:rPr>
              <w:t>Building a Teacher Development and Evaluation Plan</w:t>
            </w:r>
            <w:r w:rsidRPr="001B2252">
              <w:rPr>
                <w:rFonts w:ascii="Calibri" w:eastAsia="Times New Roman" w:hAnsi="Calibri" w:cs="Calibri"/>
                <w:b/>
                <w:bCs/>
                <w:color w:val="000000"/>
              </w:rPr>
              <w:t xml:space="preserve"> booklet was edited in June 2013 to provide updated guidance.</w:t>
            </w:r>
          </w:p>
        </w:tc>
        <w:tc>
          <w:tcPr>
            <w:tcW w:w="5040" w:type="dxa"/>
            <w:gridSpan w:val="2"/>
            <w:tcBorders>
              <w:top w:val="nil"/>
              <w:left w:val="nil"/>
              <w:bottom w:val="single" w:sz="4" w:space="0" w:color="auto"/>
              <w:right w:val="single" w:sz="4" w:space="0" w:color="auto"/>
            </w:tcBorders>
            <w:shd w:val="clear" w:color="auto" w:fill="auto"/>
            <w:hideMark/>
          </w:tcPr>
          <w:p w:rsidR="001B2252" w:rsidRDefault="001B2252" w:rsidP="00AE2227">
            <w:pPr>
              <w:spacing w:after="0" w:line="240" w:lineRule="auto"/>
              <w:rPr>
                <w:rFonts w:ascii="Calibri" w:eastAsia="Times New Roman" w:hAnsi="Calibri" w:cs="Calibri"/>
                <w:color w:val="000000"/>
              </w:rPr>
            </w:pPr>
            <w:r w:rsidRPr="001B2252">
              <w:rPr>
                <w:rFonts w:ascii="Calibri" w:eastAsia="Times New Roman" w:hAnsi="Calibri" w:cs="Calibri"/>
                <w:color w:val="000000"/>
              </w:rPr>
              <w:t> </w:t>
            </w:r>
          </w:p>
          <w:sdt>
            <w:sdtPr>
              <w:rPr>
                <w:rFonts w:ascii="Calibri" w:eastAsia="Times New Roman" w:hAnsi="Calibri" w:cs="Calibri"/>
                <w:color w:val="000000"/>
              </w:rPr>
              <w:id w:val="823624243"/>
              <w:placeholder>
                <w:docPart w:val="DefaultPlaceholder_1082065158"/>
              </w:placeholder>
              <w:showingPlcHdr/>
            </w:sdtPr>
            <w:sdtEndPr/>
            <w:sdtContent>
              <w:p w:rsidR="007657D2" w:rsidRPr="001B2252" w:rsidRDefault="007657D2" w:rsidP="00AE2227">
                <w:pPr>
                  <w:spacing w:after="0" w:line="240" w:lineRule="auto"/>
                  <w:rPr>
                    <w:rFonts w:ascii="Calibri" w:eastAsia="Times New Roman" w:hAnsi="Calibri" w:cs="Calibri"/>
                    <w:color w:val="000000"/>
                  </w:rPr>
                </w:pPr>
                <w:r w:rsidRPr="00C9615F">
                  <w:rPr>
                    <w:rStyle w:val="PlaceholderText"/>
                  </w:rPr>
                  <w:t>Click here to enter text.</w:t>
                </w:r>
              </w:p>
            </w:sdtContent>
          </w:sdt>
        </w:tc>
        <w:tc>
          <w:tcPr>
            <w:tcW w:w="6480" w:type="dxa"/>
            <w:gridSpan w:val="2"/>
            <w:tcBorders>
              <w:top w:val="nil"/>
              <w:left w:val="nil"/>
              <w:bottom w:val="single" w:sz="4" w:space="0" w:color="auto"/>
              <w:right w:val="single" w:sz="4" w:space="0" w:color="auto"/>
            </w:tcBorders>
            <w:shd w:val="clear" w:color="auto" w:fill="auto"/>
            <w:hideMark/>
          </w:tcPr>
          <w:p w:rsidR="001B2252" w:rsidRDefault="001B2252" w:rsidP="00AE2227">
            <w:pPr>
              <w:spacing w:after="0" w:line="240" w:lineRule="auto"/>
              <w:rPr>
                <w:rFonts w:ascii="Calibri" w:eastAsia="Times New Roman" w:hAnsi="Calibri" w:cs="Calibri"/>
                <w:color w:val="000000"/>
              </w:rPr>
            </w:pPr>
            <w:r w:rsidRPr="001B2252">
              <w:rPr>
                <w:rFonts w:ascii="Calibri" w:eastAsia="Times New Roman" w:hAnsi="Calibri" w:cs="Calibri"/>
                <w:color w:val="000000"/>
              </w:rPr>
              <w:t> </w:t>
            </w:r>
          </w:p>
          <w:sdt>
            <w:sdtPr>
              <w:rPr>
                <w:rFonts w:ascii="Calibri" w:eastAsia="Times New Roman" w:hAnsi="Calibri" w:cs="Calibri"/>
                <w:color w:val="000000"/>
              </w:rPr>
              <w:id w:val="794025060"/>
              <w:placeholder>
                <w:docPart w:val="DefaultPlaceholder_1082065158"/>
              </w:placeholder>
              <w:showingPlcHdr/>
            </w:sdtPr>
            <w:sdtEndPr/>
            <w:sdtContent>
              <w:p w:rsidR="007657D2" w:rsidRPr="001B2252" w:rsidRDefault="007657D2" w:rsidP="00AE2227">
                <w:pPr>
                  <w:spacing w:after="0" w:line="240" w:lineRule="auto"/>
                  <w:rPr>
                    <w:rFonts w:ascii="Calibri" w:eastAsia="Times New Roman" w:hAnsi="Calibri" w:cs="Calibri"/>
                    <w:color w:val="000000"/>
                  </w:rPr>
                </w:pPr>
                <w:r w:rsidRPr="00C9615F">
                  <w:rPr>
                    <w:rStyle w:val="PlaceholderText"/>
                  </w:rPr>
                  <w:t>Click here to enter text.</w:t>
                </w:r>
              </w:p>
            </w:sdtContent>
          </w:sdt>
        </w:tc>
        <w:tc>
          <w:tcPr>
            <w:tcW w:w="1066" w:type="dxa"/>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r>
      <w:tr w:rsidR="003211DA" w:rsidRPr="001B2252" w:rsidTr="00FE0E69">
        <w:trPr>
          <w:trHeight w:val="3275"/>
        </w:trPr>
        <w:tc>
          <w:tcPr>
            <w:tcW w:w="450" w:type="dxa"/>
            <w:tcBorders>
              <w:top w:val="nil"/>
              <w:left w:val="nil"/>
              <w:bottom w:val="nil"/>
              <w:right w:val="nil"/>
            </w:tcBorders>
            <w:shd w:val="clear" w:color="auto" w:fill="auto"/>
            <w:noWrap/>
            <w:vAlign w:val="center"/>
            <w:hideMark/>
          </w:tcPr>
          <w:p w:rsidR="001B2252" w:rsidRPr="001B2252" w:rsidRDefault="001B2252" w:rsidP="001B2252">
            <w:pPr>
              <w:spacing w:after="0" w:line="240" w:lineRule="auto"/>
              <w:jc w:val="center"/>
              <w:rPr>
                <w:rFonts w:ascii="Calibri" w:eastAsia="Times New Roman" w:hAnsi="Calibri" w:cs="Calibri"/>
                <w:color w:val="000000"/>
              </w:rPr>
            </w:pPr>
            <w:r w:rsidRPr="001B2252">
              <w:rPr>
                <w:rFonts w:ascii="Calibri" w:eastAsia="Times New Roman" w:hAnsi="Calibri" w:cs="Calibri"/>
                <w:color w:val="000000"/>
              </w:rPr>
              <w:t>13</w:t>
            </w:r>
          </w:p>
        </w:tc>
        <w:tc>
          <w:tcPr>
            <w:tcW w:w="2790" w:type="dxa"/>
            <w:tcBorders>
              <w:top w:val="nil"/>
              <w:left w:val="single" w:sz="4" w:space="0" w:color="auto"/>
              <w:bottom w:val="single" w:sz="4" w:space="0" w:color="auto"/>
              <w:right w:val="single" w:sz="4" w:space="0" w:color="auto"/>
            </w:tcBorders>
            <w:shd w:val="clear" w:color="000000" w:fill="C5D9F1"/>
            <w:vAlign w:val="center"/>
            <w:hideMark/>
          </w:tcPr>
          <w:p w:rsidR="001B2252" w:rsidRPr="001B2252" w:rsidRDefault="001B2252" w:rsidP="001B2252">
            <w:pPr>
              <w:spacing w:after="0" w:line="240" w:lineRule="auto"/>
              <w:rPr>
                <w:rFonts w:ascii="Calibri" w:eastAsia="Times New Roman" w:hAnsi="Calibri" w:cs="Calibri"/>
                <w:b/>
                <w:bCs/>
                <w:color w:val="000000"/>
              </w:rPr>
            </w:pPr>
            <w:r w:rsidRPr="001B2252">
              <w:rPr>
                <w:rFonts w:ascii="Calibri" w:eastAsia="Times New Roman" w:hAnsi="Calibri" w:cs="Calibri"/>
                <w:b/>
                <w:bCs/>
                <w:color w:val="000000"/>
              </w:rPr>
              <w:t>Includes longitudinal data on student engagement and connection. (Pages 16-17)</w:t>
            </w:r>
          </w:p>
        </w:tc>
        <w:tc>
          <w:tcPr>
            <w:tcW w:w="5040" w:type="dxa"/>
            <w:gridSpan w:val="2"/>
            <w:tcBorders>
              <w:top w:val="nil"/>
              <w:left w:val="nil"/>
              <w:bottom w:val="single" w:sz="4" w:space="0" w:color="auto"/>
              <w:right w:val="single" w:sz="4" w:space="0" w:color="auto"/>
            </w:tcBorders>
            <w:shd w:val="clear" w:color="auto" w:fill="auto"/>
            <w:hideMark/>
          </w:tcPr>
          <w:p w:rsidR="001B2252" w:rsidRDefault="001B2252" w:rsidP="00AE2227">
            <w:pPr>
              <w:spacing w:after="0" w:line="240" w:lineRule="auto"/>
              <w:rPr>
                <w:rFonts w:ascii="Calibri" w:eastAsia="Times New Roman" w:hAnsi="Calibri" w:cs="Calibri"/>
                <w:color w:val="000000"/>
              </w:rPr>
            </w:pPr>
            <w:r w:rsidRPr="001B2252">
              <w:rPr>
                <w:rFonts w:ascii="Calibri" w:eastAsia="Times New Roman" w:hAnsi="Calibri" w:cs="Calibri"/>
                <w:color w:val="000000"/>
              </w:rPr>
              <w:t> </w:t>
            </w:r>
          </w:p>
          <w:sdt>
            <w:sdtPr>
              <w:rPr>
                <w:rFonts w:ascii="Calibri" w:eastAsia="Times New Roman" w:hAnsi="Calibri" w:cs="Calibri"/>
                <w:color w:val="000000"/>
              </w:rPr>
              <w:id w:val="1325002500"/>
              <w:placeholder>
                <w:docPart w:val="DefaultPlaceholder_1082065158"/>
              </w:placeholder>
              <w:showingPlcHdr/>
            </w:sdtPr>
            <w:sdtEndPr/>
            <w:sdtContent>
              <w:p w:rsidR="007657D2" w:rsidRPr="001B2252" w:rsidRDefault="007657D2" w:rsidP="00AE2227">
                <w:pPr>
                  <w:spacing w:after="0" w:line="240" w:lineRule="auto"/>
                  <w:rPr>
                    <w:rFonts w:ascii="Calibri" w:eastAsia="Times New Roman" w:hAnsi="Calibri" w:cs="Calibri"/>
                    <w:color w:val="000000"/>
                  </w:rPr>
                </w:pPr>
                <w:r w:rsidRPr="00C9615F">
                  <w:rPr>
                    <w:rStyle w:val="PlaceholderText"/>
                  </w:rPr>
                  <w:t>Click here to enter text.</w:t>
                </w:r>
              </w:p>
            </w:sdtContent>
          </w:sdt>
        </w:tc>
        <w:tc>
          <w:tcPr>
            <w:tcW w:w="6480" w:type="dxa"/>
            <w:gridSpan w:val="2"/>
            <w:tcBorders>
              <w:top w:val="nil"/>
              <w:left w:val="nil"/>
              <w:bottom w:val="single" w:sz="4" w:space="0" w:color="auto"/>
              <w:right w:val="single" w:sz="4" w:space="0" w:color="auto"/>
            </w:tcBorders>
            <w:shd w:val="clear" w:color="auto" w:fill="auto"/>
            <w:hideMark/>
          </w:tcPr>
          <w:p w:rsidR="001B2252" w:rsidRDefault="001B2252" w:rsidP="00FE0E69">
            <w:pPr>
              <w:spacing w:after="0" w:line="240" w:lineRule="auto"/>
              <w:rPr>
                <w:rFonts w:ascii="Calibri" w:eastAsia="Times New Roman" w:hAnsi="Calibri" w:cs="Calibri"/>
                <w:color w:val="000000"/>
              </w:rPr>
            </w:pPr>
            <w:r w:rsidRPr="001B2252">
              <w:rPr>
                <w:rFonts w:ascii="Calibri" w:eastAsia="Times New Roman" w:hAnsi="Calibri" w:cs="Calibri"/>
                <w:color w:val="000000"/>
              </w:rPr>
              <w:t> </w:t>
            </w:r>
          </w:p>
          <w:sdt>
            <w:sdtPr>
              <w:rPr>
                <w:rFonts w:ascii="Calibri" w:eastAsia="Times New Roman" w:hAnsi="Calibri" w:cs="Calibri"/>
                <w:color w:val="000000"/>
              </w:rPr>
              <w:id w:val="-1046061575"/>
              <w:placeholder>
                <w:docPart w:val="DefaultPlaceholder_1082065158"/>
              </w:placeholder>
              <w:showingPlcHdr/>
            </w:sdtPr>
            <w:sdtEndPr/>
            <w:sdtContent>
              <w:p w:rsidR="007657D2" w:rsidRPr="001B2252" w:rsidRDefault="007657D2" w:rsidP="00FE0E69">
                <w:pPr>
                  <w:spacing w:after="0" w:line="240" w:lineRule="auto"/>
                  <w:rPr>
                    <w:rFonts w:ascii="Calibri" w:eastAsia="Times New Roman" w:hAnsi="Calibri" w:cs="Calibri"/>
                    <w:color w:val="000000"/>
                  </w:rPr>
                </w:pPr>
                <w:r w:rsidRPr="00C9615F">
                  <w:rPr>
                    <w:rStyle w:val="PlaceholderText"/>
                  </w:rPr>
                  <w:t>Click here to enter text.</w:t>
                </w:r>
              </w:p>
            </w:sdtContent>
          </w:sdt>
        </w:tc>
        <w:tc>
          <w:tcPr>
            <w:tcW w:w="1066" w:type="dxa"/>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1B2252" w:rsidRPr="001B2252" w:rsidRDefault="001B2252" w:rsidP="001B2252">
            <w:pPr>
              <w:spacing w:after="0" w:line="240" w:lineRule="auto"/>
              <w:rPr>
                <w:rFonts w:ascii="Calibri" w:eastAsia="Times New Roman" w:hAnsi="Calibri" w:cs="Calibri"/>
                <w:color w:val="000000"/>
              </w:rPr>
            </w:pPr>
          </w:p>
        </w:tc>
      </w:tr>
    </w:tbl>
    <w:p w:rsidR="00116A1E" w:rsidRPr="001B2252" w:rsidRDefault="00116A1E" w:rsidP="00E4528C">
      <w:pPr>
        <w:tabs>
          <w:tab w:val="left" w:pos="11916"/>
        </w:tabs>
      </w:pPr>
    </w:p>
    <w:sectPr w:rsidR="00116A1E" w:rsidRPr="001B2252" w:rsidSect="007657D2">
      <w:footerReference w:type="default" r:id="rId9"/>
      <w:pgSz w:w="15840" w:h="12240" w:orient="landscape"/>
      <w:pgMar w:top="720" w:right="720" w:bottom="720" w:left="432" w:header="720" w:footer="18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391" w:rsidRDefault="00C03391" w:rsidP="001B2252">
      <w:pPr>
        <w:spacing w:after="0" w:line="240" w:lineRule="auto"/>
      </w:pPr>
      <w:r>
        <w:separator/>
      </w:r>
    </w:p>
  </w:endnote>
  <w:endnote w:type="continuationSeparator" w:id="0">
    <w:p w:rsidR="00C03391" w:rsidRDefault="00C03391" w:rsidP="001B22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8247495"/>
      <w:docPartObj>
        <w:docPartGallery w:val="Page Numbers (Bottom of Page)"/>
        <w:docPartUnique/>
      </w:docPartObj>
    </w:sdtPr>
    <w:sdtEndPr>
      <w:rPr>
        <w:noProof/>
      </w:rPr>
    </w:sdtEndPr>
    <w:sdtContent>
      <w:p w:rsidR="001B2252" w:rsidRDefault="001B2252">
        <w:pPr>
          <w:pStyle w:val="Footer"/>
          <w:jc w:val="center"/>
        </w:pPr>
        <w:r>
          <w:fldChar w:fldCharType="begin"/>
        </w:r>
        <w:r>
          <w:instrText xml:space="preserve"> PAGE   \* MERGEFORMAT </w:instrText>
        </w:r>
        <w:r>
          <w:fldChar w:fldCharType="separate"/>
        </w:r>
        <w:r w:rsidR="00115A2F">
          <w:rPr>
            <w:noProof/>
          </w:rPr>
          <w:t>1</w:t>
        </w:r>
        <w:r>
          <w:rPr>
            <w:noProof/>
          </w:rPr>
          <w:fldChar w:fldCharType="end"/>
        </w:r>
      </w:p>
    </w:sdtContent>
  </w:sdt>
  <w:p w:rsidR="001B2252" w:rsidRDefault="001B22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391" w:rsidRDefault="00C03391" w:rsidP="001B2252">
      <w:pPr>
        <w:spacing w:after="0" w:line="240" w:lineRule="auto"/>
      </w:pPr>
      <w:r>
        <w:separator/>
      </w:r>
    </w:p>
  </w:footnote>
  <w:footnote w:type="continuationSeparator" w:id="0">
    <w:p w:rsidR="00C03391" w:rsidRDefault="00C03391" w:rsidP="001B225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enforcement="1" w:cryptProviderType="rsaFull" w:cryptAlgorithmClass="hash" w:cryptAlgorithmType="typeAny" w:cryptAlgorithmSid="4" w:cryptSpinCount="100000" w:hash="Qw84NInH1PYJZTvhTog0LA7ag+4=" w:salt="Nl/Z2a442Fs7dUfm+nJAqQ=="/>
  <w:styleLockThem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252"/>
    <w:rsid w:val="00064793"/>
    <w:rsid w:val="00115A2F"/>
    <w:rsid w:val="00116A1E"/>
    <w:rsid w:val="001B2252"/>
    <w:rsid w:val="00285B05"/>
    <w:rsid w:val="003211DA"/>
    <w:rsid w:val="003414B1"/>
    <w:rsid w:val="003B3DBB"/>
    <w:rsid w:val="003D1FA7"/>
    <w:rsid w:val="005C2607"/>
    <w:rsid w:val="00626A07"/>
    <w:rsid w:val="007657D2"/>
    <w:rsid w:val="007A1104"/>
    <w:rsid w:val="00AE2227"/>
    <w:rsid w:val="00B75CBF"/>
    <w:rsid w:val="00C03391"/>
    <w:rsid w:val="00CC4A9C"/>
    <w:rsid w:val="00E4528C"/>
    <w:rsid w:val="00E5643A"/>
    <w:rsid w:val="00FE0E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22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2252"/>
  </w:style>
  <w:style w:type="paragraph" w:styleId="Footer">
    <w:name w:val="footer"/>
    <w:basedOn w:val="Normal"/>
    <w:link w:val="FooterChar"/>
    <w:uiPriority w:val="99"/>
    <w:unhideWhenUsed/>
    <w:rsid w:val="001B22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2252"/>
  </w:style>
  <w:style w:type="character" w:styleId="PlaceholderText">
    <w:name w:val="Placeholder Text"/>
    <w:basedOn w:val="DefaultParagraphFont"/>
    <w:uiPriority w:val="99"/>
    <w:semiHidden/>
    <w:rsid w:val="003D1FA7"/>
    <w:rPr>
      <w:color w:val="808080"/>
    </w:rPr>
  </w:style>
  <w:style w:type="paragraph" w:styleId="BalloonText">
    <w:name w:val="Balloon Text"/>
    <w:basedOn w:val="Normal"/>
    <w:link w:val="BalloonTextChar"/>
    <w:uiPriority w:val="99"/>
    <w:semiHidden/>
    <w:unhideWhenUsed/>
    <w:rsid w:val="003D1F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1FA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22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2252"/>
  </w:style>
  <w:style w:type="paragraph" w:styleId="Footer">
    <w:name w:val="footer"/>
    <w:basedOn w:val="Normal"/>
    <w:link w:val="FooterChar"/>
    <w:uiPriority w:val="99"/>
    <w:unhideWhenUsed/>
    <w:rsid w:val="001B22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2252"/>
  </w:style>
  <w:style w:type="character" w:styleId="PlaceholderText">
    <w:name w:val="Placeholder Text"/>
    <w:basedOn w:val="DefaultParagraphFont"/>
    <w:uiPriority w:val="99"/>
    <w:semiHidden/>
    <w:rsid w:val="003D1FA7"/>
    <w:rPr>
      <w:color w:val="808080"/>
    </w:rPr>
  </w:style>
  <w:style w:type="paragraph" w:styleId="BalloonText">
    <w:name w:val="Balloon Text"/>
    <w:basedOn w:val="Normal"/>
    <w:link w:val="BalloonTextChar"/>
    <w:uiPriority w:val="99"/>
    <w:semiHidden/>
    <w:unhideWhenUsed/>
    <w:rsid w:val="003D1F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1FA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60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D035F6D4-CB8A-477F-8E1B-41486A4585FE}"/>
      </w:docPartPr>
      <w:docPartBody>
        <w:p w:rsidR="00EB61ED" w:rsidRDefault="00020993">
          <w:r w:rsidRPr="00C9615F">
            <w:rPr>
              <w:rStyle w:val="PlaceholderText"/>
            </w:rPr>
            <w:t>Click here to enter text.</w:t>
          </w:r>
        </w:p>
      </w:docPartBody>
    </w:docPart>
    <w:docPart>
      <w:docPartPr>
        <w:name w:val="7E85F0FBA89F4954B2ADEE57D8E61ACF"/>
        <w:category>
          <w:name w:val="General"/>
          <w:gallery w:val="placeholder"/>
        </w:category>
        <w:types>
          <w:type w:val="bbPlcHdr"/>
        </w:types>
        <w:behaviors>
          <w:behavior w:val="content"/>
        </w:behaviors>
        <w:guid w:val="{3D272A10-A047-4F09-9957-D8AA7B257C66}"/>
      </w:docPartPr>
      <w:docPartBody>
        <w:p w:rsidR="00405B3B" w:rsidRDefault="000F18A7" w:rsidP="000F18A7">
          <w:pPr>
            <w:pStyle w:val="7E85F0FBA89F4954B2ADEE57D8E61ACF"/>
          </w:pPr>
          <w:r w:rsidRPr="00C9615F">
            <w:rPr>
              <w:rStyle w:val="PlaceholderText"/>
            </w:rPr>
            <w:t>Click here to enter text.</w:t>
          </w:r>
        </w:p>
      </w:docPartBody>
    </w:docPart>
    <w:docPart>
      <w:docPartPr>
        <w:name w:val="EC4627F653E84CA0941B43F7D9D8BD50"/>
        <w:category>
          <w:name w:val="General"/>
          <w:gallery w:val="placeholder"/>
        </w:category>
        <w:types>
          <w:type w:val="bbPlcHdr"/>
        </w:types>
        <w:behaviors>
          <w:behavior w:val="content"/>
        </w:behaviors>
        <w:guid w:val="{02B58D75-09FC-49A7-BD44-E15BCA4E7184}"/>
      </w:docPartPr>
      <w:docPartBody>
        <w:p w:rsidR="00405B3B" w:rsidRDefault="000F18A7" w:rsidP="000F18A7">
          <w:pPr>
            <w:pStyle w:val="EC4627F653E84CA0941B43F7D9D8BD50"/>
          </w:pPr>
          <w:r w:rsidRPr="00C9615F">
            <w:rPr>
              <w:rStyle w:val="PlaceholderText"/>
            </w:rPr>
            <w:t>Click here to enter text.</w:t>
          </w:r>
        </w:p>
      </w:docPartBody>
    </w:docPart>
    <w:docPart>
      <w:docPartPr>
        <w:name w:val="40D5F6CCA7004CD89D202DAF0B86C1D0"/>
        <w:category>
          <w:name w:val="General"/>
          <w:gallery w:val="placeholder"/>
        </w:category>
        <w:types>
          <w:type w:val="bbPlcHdr"/>
        </w:types>
        <w:behaviors>
          <w:behavior w:val="content"/>
        </w:behaviors>
        <w:guid w:val="{7C812A8B-C797-4E5B-BA2C-D186FFBDB69B}"/>
      </w:docPartPr>
      <w:docPartBody>
        <w:p w:rsidR="00405B3B" w:rsidRDefault="000F18A7" w:rsidP="000F18A7">
          <w:pPr>
            <w:pStyle w:val="40D5F6CCA7004CD89D202DAF0B86C1D0"/>
          </w:pPr>
          <w:r w:rsidRPr="00C9615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993"/>
    <w:rsid w:val="00020993"/>
    <w:rsid w:val="000F18A7"/>
    <w:rsid w:val="00405B3B"/>
    <w:rsid w:val="006050DD"/>
    <w:rsid w:val="00687795"/>
    <w:rsid w:val="00C10DBA"/>
    <w:rsid w:val="00D563C4"/>
    <w:rsid w:val="00DC0BF9"/>
    <w:rsid w:val="00EB61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F18A7"/>
    <w:rPr>
      <w:color w:val="808080"/>
    </w:rPr>
  </w:style>
  <w:style w:type="paragraph" w:customStyle="1" w:styleId="E615DD1D997B4CF5AF8B0D8D06CEDEA2">
    <w:name w:val="E615DD1D997B4CF5AF8B0D8D06CEDEA2"/>
    <w:rsid w:val="000F18A7"/>
  </w:style>
  <w:style w:type="paragraph" w:customStyle="1" w:styleId="7E85F0FBA89F4954B2ADEE57D8E61ACF">
    <w:name w:val="7E85F0FBA89F4954B2ADEE57D8E61ACF"/>
    <w:rsid w:val="000F18A7"/>
    <w:rPr>
      <w:rFonts w:eastAsiaTheme="minorHAnsi"/>
    </w:rPr>
  </w:style>
  <w:style w:type="paragraph" w:customStyle="1" w:styleId="EC4627F653E84CA0941B43F7D9D8BD50">
    <w:name w:val="EC4627F653E84CA0941B43F7D9D8BD50"/>
    <w:rsid w:val="000F18A7"/>
    <w:rPr>
      <w:rFonts w:eastAsiaTheme="minorHAnsi"/>
    </w:rPr>
  </w:style>
  <w:style w:type="paragraph" w:customStyle="1" w:styleId="21688350E436475DB63F91CCF9C0B5D5">
    <w:name w:val="21688350E436475DB63F91CCF9C0B5D5"/>
    <w:rsid w:val="000F18A7"/>
    <w:rPr>
      <w:rFonts w:eastAsiaTheme="minorHAnsi"/>
    </w:rPr>
  </w:style>
  <w:style w:type="paragraph" w:customStyle="1" w:styleId="DAA2E770CDE34272B6CA1D58D7840793">
    <w:name w:val="DAA2E770CDE34272B6CA1D58D7840793"/>
    <w:rsid w:val="000F18A7"/>
    <w:rPr>
      <w:rFonts w:eastAsiaTheme="minorHAnsi"/>
    </w:rPr>
  </w:style>
  <w:style w:type="paragraph" w:customStyle="1" w:styleId="EE6856C637784A1CAEAD4E8FF720819A">
    <w:name w:val="EE6856C637784A1CAEAD4E8FF720819A"/>
    <w:rsid w:val="000F18A7"/>
    <w:rPr>
      <w:rFonts w:eastAsiaTheme="minorHAnsi"/>
    </w:rPr>
  </w:style>
  <w:style w:type="paragraph" w:customStyle="1" w:styleId="DFABDCDF6CF840F5BDA2DD6AB7C7B4B1">
    <w:name w:val="DFABDCDF6CF840F5BDA2DD6AB7C7B4B1"/>
    <w:rsid w:val="000F18A7"/>
    <w:rPr>
      <w:rFonts w:eastAsiaTheme="minorHAnsi"/>
    </w:rPr>
  </w:style>
  <w:style w:type="paragraph" w:customStyle="1" w:styleId="EF742C7B9A7A41D099ADF4E346B39C5D">
    <w:name w:val="EF742C7B9A7A41D099ADF4E346B39C5D"/>
    <w:rsid w:val="000F18A7"/>
    <w:rPr>
      <w:rFonts w:eastAsiaTheme="minorHAnsi"/>
    </w:rPr>
  </w:style>
  <w:style w:type="paragraph" w:customStyle="1" w:styleId="EAA51DD1FD604BFEB64C7BA5D93FBEDA">
    <w:name w:val="EAA51DD1FD604BFEB64C7BA5D93FBEDA"/>
    <w:rsid w:val="000F18A7"/>
    <w:rPr>
      <w:rFonts w:eastAsiaTheme="minorHAnsi"/>
    </w:rPr>
  </w:style>
  <w:style w:type="paragraph" w:customStyle="1" w:styleId="FB9E2AE62A6E4FF59178812E7B9F63C1">
    <w:name w:val="FB9E2AE62A6E4FF59178812E7B9F63C1"/>
    <w:rsid w:val="000F18A7"/>
    <w:rPr>
      <w:rFonts w:eastAsiaTheme="minorHAnsi"/>
    </w:rPr>
  </w:style>
  <w:style w:type="paragraph" w:customStyle="1" w:styleId="04EC8691860C4ACB90C1B49E73E6526B">
    <w:name w:val="04EC8691860C4ACB90C1B49E73E6526B"/>
    <w:rsid w:val="000F18A7"/>
    <w:rPr>
      <w:rFonts w:eastAsiaTheme="minorHAnsi"/>
    </w:rPr>
  </w:style>
  <w:style w:type="paragraph" w:customStyle="1" w:styleId="6211240D8D4E46D28B7D45F58C7E6249">
    <w:name w:val="6211240D8D4E46D28B7D45F58C7E6249"/>
    <w:rsid w:val="000F18A7"/>
    <w:rPr>
      <w:rFonts w:eastAsiaTheme="minorHAnsi"/>
    </w:rPr>
  </w:style>
  <w:style w:type="paragraph" w:customStyle="1" w:styleId="7691200181D34A6BBF1E462512F35830">
    <w:name w:val="7691200181D34A6BBF1E462512F35830"/>
    <w:rsid w:val="000F18A7"/>
    <w:rPr>
      <w:rFonts w:eastAsiaTheme="minorHAnsi"/>
    </w:rPr>
  </w:style>
  <w:style w:type="paragraph" w:customStyle="1" w:styleId="DFAEDD0C5DC14BB886474E3CC9616B30">
    <w:name w:val="DFAEDD0C5DC14BB886474E3CC9616B30"/>
    <w:rsid w:val="000F18A7"/>
    <w:rPr>
      <w:rFonts w:eastAsiaTheme="minorHAnsi"/>
    </w:rPr>
  </w:style>
  <w:style w:type="paragraph" w:customStyle="1" w:styleId="C9E7A739376044B08386A3017EB54C44">
    <w:name w:val="C9E7A739376044B08386A3017EB54C44"/>
    <w:rsid w:val="000F18A7"/>
    <w:rPr>
      <w:rFonts w:eastAsiaTheme="minorHAnsi"/>
    </w:rPr>
  </w:style>
  <w:style w:type="paragraph" w:customStyle="1" w:styleId="46682048AC70435492BDF06800E53671">
    <w:name w:val="46682048AC70435492BDF06800E53671"/>
    <w:rsid w:val="000F18A7"/>
    <w:rPr>
      <w:rFonts w:eastAsiaTheme="minorHAnsi"/>
    </w:rPr>
  </w:style>
  <w:style w:type="paragraph" w:customStyle="1" w:styleId="F256D4169E964250A9365795A529BF01">
    <w:name w:val="F256D4169E964250A9365795A529BF01"/>
    <w:rsid w:val="000F18A7"/>
    <w:rPr>
      <w:rFonts w:eastAsiaTheme="minorHAnsi"/>
    </w:rPr>
  </w:style>
  <w:style w:type="paragraph" w:customStyle="1" w:styleId="48A1676DB32B4952A1A1386BBDE00910">
    <w:name w:val="48A1676DB32B4952A1A1386BBDE00910"/>
    <w:rsid w:val="000F18A7"/>
    <w:rPr>
      <w:rFonts w:eastAsiaTheme="minorHAnsi"/>
    </w:rPr>
  </w:style>
  <w:style w:type="paragraph" w:customStyle="1" w:styleId="FD99A85F219D429E99697577BEB5A506">
    <w:name w:val="FD99A85F219D429E99697577BEB5A506"/>
    <w:rsid w:val="000F18A7"/>
    <w:rPr>
      <w:rFonts w:eastAsiaTheme="minorHAnsi"/>
    </w:rPr>
  </w:style>
  <w:style w:type="paragraph" w:customStyle="1" w:styleId="73F8BFCEC82F433EA4795A0DA4A3BA00">
    <w:name w:val="73F8BFCEC82F433EA4795A0DA4A3BA00"/>
    <w:rsid w:val="000F18A7"/>
    <w:rPr>
      <w:rFonts w:eastAsiaTheme="minorHAnsi"/>
    </w:rPr>
  </w:style>
  <w:style w:type="paragraph" w:customStyle="1" w:styleId="1C8303E8269D4A259B87D411CF89CEFE">
    <w:name w:val="1C8303E8269D4A259B87D411CF89CEFE"/>
    <w:rsid w:val="000F18A7"/>
    <w:rPr>
      <w:rFonts w:eastAsiaTheme="minorHAnsi"/>
    </w:rPr>
  </w:style>
  <w:style w:type="paragraph" w:customStyle="1" w:styleId="80AFA99DC5BA47A585605F003EFEF2A7">
    <w:name w:val="80AFA99DC5BA47A585605F003EFEF2A7"/>
    <w:rsid w:val="000F18A7"/>
    <w:rPr>
      <w:rFonts w:eastAsiaTheme="minorHAnsi"/>
    </w:rPr>
  </w:style>
  <w:style w:type="paragraph" w:customStyle="1" w:styleId="6BF46CF9B38742F0A96E1280F35B69BD">
    <w:name w:val="6BF46CF9B38742F0A96E1280F35B69BD"/>
    <w:rsid w:val="000F18A7"/>
    <w:rPr>
      <w:rFonts w:eastAsiaTheme="minorHAnsi"/>
    </w:rPr>
  </w:style>
  <w:style w:type="paragraph" w:customStyle="1" w:styleId="B45CFBA7F6D84B57BED0DB2A49A010B5">
    <w:name w:val="B45CFBA7F6D84B57BED0DB2A49A010B5"/>
    <w:rsid w:val="000F18A7"/>
    <w:rPr>
      <w:rFonts w:eastAsiaTheme="minorHAnsi"/>
    </w:rPr>
  </w:style>
  <w:style w:type="paragraph" w:customStyle="1" w:styleId="6C945D09894F4A86BB638BD63B2AC06A">
    <w:name w:val="6C945D09894F4A86BB638BD63B2AC06A"/>
    <w:rsid w:val="000F18A7"/>
    <w:rPr>
      <w:rFonts w:eastAsiaTheme="minorHAnsi"/>
    </w:rPr>
  </w:style>
  <w:style w:type="paragraph" w:customStyle="1" w:styleId="967AD8F8D5DE42559145CD7A1C66818D">
    <w:name w:val="967AD8F8D5DE42559145CD7A1C66818D"/>
    <w:rsid w:val="000F18A7"/>
  </w:style>
  <w:style w:type="paragraph" w:customStyle="1" w:styleId="4F639A405AD0445AB66E57C8ED91C8BC">
    <w:name w:val="4F639A405AD0445AB66E57C8ED91C8BC"/>
    <w:rsid w:val="000F18A7"/>
  </w:style>
  <w:style w:type="paragraph" w:customStyle="1" w:styleId="40D5F6CCA7004CD89D202DAF0B86C1D0">
    <w:name w:val="40D5F6CCA7004CD89D202DAF0B86C1D0"/>
    <w:rsid w:val="000F18A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F18A7"/>
    <w:rPr>
      <w:color w:val="808080"/>
    </w:rPr>
  </w:style>
  <w:style w:type="paragraph" w:customStyle="1" w:styleId="E615DD1D997B4CF5AF8B0D8D06CEDEA2">
    <w:name w:val="E615DD1D997B4CF5AF8B0D8D06CEDEA2"/>
    <w:rsid w:val="000F18A7"/>
  </w:style>
  <w:style w:type="paragraph" w:customStyle="1" w:styleId="7E85F0FBA89F4954B2ADEE57D8E61ACF">
    <w:name w:val="7E85F0FBA89F4954B2ADEE57D8E61ACF"/>
    <w:rsid w:val="000F18A7"/>
    <w:rPr>
      <w:rFonts w:eastAsiaTheme="minorHAnsi"/>
    </w:rPr>
  </w:style>
  <w:style w:type="paragraph" w:customStyle="1" w:styleId="EC4627F653E84CA0941B43F7D9D8BD50">
    <w:name w:val="EC4627F653E84CA0941B43F7D9D8BD50"/>
    <w:rsid w:val="000F18A7"/>
    <w:rPr>
      <w:rFonts w:eastAsiaTheme="minorHAnsi"/>
    </w:rPr>
  </w:style>
  <w:style w:type="paragraph" w:customStyle="1" w:styleId="21688350E436475DB63F91CCF9C0B5D5">
    <w:name w:val="21688350E436475DB63F91CCF9C0B5D5"/>
    <w:rsid w:val="000F18A7"/>
    <w:rPr>
      <w:rFonts w:eastAsiaTheme="minorHAnsi"/>
    </w:rPr>
  </w:style>
  <w:style w:type="paragraph" w:customStyle="1" w:styleId="DAA2E770CDE34272B6CA1D58D7840793">
    <w:name w:val="DAA2E770CDE34272B6CA1D58D7840793"/>
    <w:rsid w:val="000F18A7"/>
    <w:rPr>
      <w:rFonts w:eastAsiaTheme="minorHAnsi"/>
    </w:rPr>
  </w:style>
  <w:style w:type="paragraph" w:customStyle="1" w:styleId="EE6856C637784A1CAEAD4E8FF720819A">
    <w:name w:val="EE6856C637784A1CAEAD4E8FF720819A"/>
    <w:rsid w:val="000F18A7"/>
    <w:rPr>
      <w:rFonts w:eastAsiaTheme="minorHAnsi"/>
    </w:rPr>
  </w:style>
  <w:style w:type="paragraph" w:customStyle="1" w:styleId="DFABDCDF6CF840F5BDA2DD6AB7C7B4B1">
    <w:name w:val="DFABDCDF6CF840F5BDA2DD6AB7C7B4B1"/>
    <w:rsid w:val="000F18A7"/>
    <w:rPr>
      <w:rFonts w:eastAsiaTheme="minorHAnsi"/>
    </w:rPr>
  </w:style>
  <w:style w:type="paragraph" w:customStyle="1" w:styleId="EF742C7B9A7A41D099ADF4E346B39C5D">
    <w:name w:val="EF742C7B9A7A41D099ADF4E346B39C5D"/>
    <w:rsid w:val="000F18A7"/>
    <w:rPr>
      <w:rFonts w:eastAsiaTheme="minorHAnsi"/>
    </w:rPr>
  </w:style>
  <w:style w:type="paragraph" w:customStyle="1" w:styleId="EAA51DD1FD604BFEB64C7BA5D93FBEDA">
    <w:name w:val="EAA51DD1FD604BFEB64C7BA5D93FBEDA"/>
    <w:rsid w:val="000F18A7"/>
    <w:rPr>
      <w:rFonts w:eastAsiaTheme="minorHAnsi"/>
    </w:rPr>
  </w:style>
  <w:style w:type="paragraph" w:customStyle="1" w:styleId="FB9E2AE62A6E4FF59178812E7B9F63C1">
    <w:name w:val="FB9E2AE62A6E4FF59178812E7B9F63C1"/>
    <w:rsid w:val="000F18A7"/>
    <w:rPr>
      <w:rFonts w:eastAsiaTheme="minorHAnsi"/>
    </w:rPr>
  </w:style>
  <w:style w:type="paragraph" w:customStyle="1" w:styleId="04EC8691860C4ACB90C1B49E73E6526B">
    <w:name w:val="04EC8691860C4ACB90C1B49E73E6526B"/>
    <w:rsid w:val="000F18A7"/>
    <w:rPr>
      <w:rFonts w:eastAsiaTheme="minorHAnsi"/>
    </w:rPr>
  </w:style>
  <w:style w:type="paragraph" w:customStyle="1" w:styleId="6211240D8D4E46D28B7D45F58C7E6249">
    <w:name w:val="6211240D8D4E46D28B7D45F58C7E6249"/>
    <w:rsid w:val="000F18A7"/>
    <w:rPr>
      <w:rFonts w:eastAsiaTheme="minorHAnsi"/>
    </w:rPr>
  </w:style>
  <w:style w:type="paragraph" w:customStyle="1" w:styleId="7691200181D34A6BBF1E462512F35830">
    <w:name w:val="7691200181D34A6BBF1E462512F35830"/>
    <w:rsid w:val="000F18A7"/>
    <w:rPr>
      <w:rFonts w:eastAsiaTheme="minorHAnsi"/>
    </w:rPr>
  </w:style>
  <w:style w:type="paragraph" w:customStyle="1" w:styleId="DFAEDD0C5DC14BB886474E3CC9616B30">
    <w:name w:val="DFAEDD0C5DC14BB886474E3CC9616B30"/>
    <w:rsid w:val="000F18A7"/>
    <w:rPr>
      <w:rFonts w:eastAsiaTheme="minorHAnsi"/>
    </w:rPr>
  </w:style>
  <w:style w:type="paragraph" w:customStyle="1" w:styleId="C9E7A739376044B08386A3017EB54C44">
    <w:name w:val="C9E7A739376044B08386A3017EB54C44"/>
    <w:rsid w:val="000F18A7"/>
    <w:rPr>
      <w:rFonts w:eastAsiaTheme="minorHAnsi"/>
    </w:rPr>
  </w:style>
  <w:style w:type="paragraph" w:customStyle="1" w:styleId="46682048AC70435492BDF06800E53671">
    <w:name w:val="46682048AC70435492BDF06800E53671"/>
    <w:rsid w:val="000F18A7"/>
    <w:rPr>
      <w:rFonts w:eastAsiaTheme="minorHAnsi"/>
    </w:rPr>
  </w:style>
  <w:style w:type="paragraph" w:customStyle="1" w:styleId="F256D4169E964250A9365795A529BF01">
    <w:name w:val="F256D4169E964250A9365795A529BF01"/>
    <w:rsid w:val="000F18A7"/>
    <w:rPr>
      <w:rFonts w:eastAsiaTheme="minorHAnsi"/>
    </w:rPr>
  </w:style>
  <w:style w:type="paragraph" w:customStyle="1" w:styleId="48A1676DB32B4952A1A1386BBDE00910">
    <w:name w:val="48A1676DB32B4952A1A1386BBDE00910"/>
    <w:rsid w:val="000F18A7"/>
    <w:rPr>
      <w:rFonts w:eastAsiaTheme="minorHAnsi"/>
    </w:rPr>
  </w:style>
  <w:style w:type="paragraph" w:customStyle="1" w:styleId="FD99A85F219D429E99697577BEB5A506">
    <w:name w:val="FD99A85F219D429E99697577BEB5A506"/>
    <w:rsid w:val="000F18A7"/>
    <w:rPr>
      <w:rFonts w:eastAsiaTheme="minorHAnsi"/>
    </w:rPr>
  </w:style>
  <w:style w:type="paragraph" w:customStyle="1" w:styleId="73F8BFCEC82F433EA4795A0DA4A3BA00">
    <w:name w:val="73F8BFCEC82F433EA4795A0DA4A3BA00"/>
    <w:rsid w:val="000F18A7"/>
    <w:rPr>
      <w:rFonts w:eastAsiaTheme="minorHAnsi"/>
    </w:rPr>
  </w:style>
  <w:style w:type="paragraph" w:customStyle="1" w:styleId="1C8303E8269D4A259B87D411CF89CEFE">
    <w:name w:val="1C8303E8269D4A259B87D411CF89CEFE"/>
    <w:rsid w:val="000F18A7"/>
    <w:rPr>
      <w:rFonts w:eastAsiaTheme="minorHAnsi"/>
    </w:rPr>
  </w:style>
  <w:style w:type="paragraph" w:customStyle="1" w:styleId="80AFA99DC5BA47A585605F003EFEF2A7">
    <w:name w:val="80AFA99DC5BA47A585605F003EFEF2A7"/>
    <w:rsid w:val="000F18A7"/>
    <w:rPr>
      <w:rFonts w:eastAsiaTheme="minorHAnsi"/>
    </w:rPr>
  </w:style>
  <w:style w:type="paragraph" w:customStyle="1" w:styleId="6BF46CF9B38742F0A96E1280F35B69BD">
    <w:name w:val="6BF46CF9B38742F0A96E1280F35B69BD"/>
    <w:rsid w:val="000F18A7"/>
    <w:rPr>
      <w:rFonts w:eastAsiaTheme="minorHAnsi"/>
    </w:rPr>
  </w:style>
  <w:style w:type="paragraph" w:customStyle="1" w:styleId="B45CFBA7F6D84B57BED0DB2A49A010B5">
    <w:name w:val="B45CFBA7F6D84B57BED0DB2A49A010B5"/>
    <w:rsid w:val="000F18A7"/>
    <w:rPr>
      <w:rFonts w:eastAsiaTheme="minorHAnsi"/>
    </w:rPr>
  </w:style>
  <w:style w:type="paragraph" w:customStyle="1" w:styleId="6C945D09894F4A86BB638BD63B2AC06A">
    <w:name w:val="6C945D09894F4A86BB638BD63B2AC06A"/>
    <w:rsid w:val="000F18A7"/>
    <w:rPr>
      <w:rFonts w:eastAsiaTheme="minorHAnsi"/>
    </w:rPr>
  </w:style>
  <w:style w:type="paragraph" w:customStyle="1" w:styleId="967AD8F8D5DE42559145CD7A1C66818D">
    <w:name w:val="967AD8F8D5DE42559145CD7A1C66818D"/>
    <w:rsid w:val="000F18A7"/>
  </w:style>
  <w:style w:type="paragraph" w:customStyle="1" w:styleId="4F639A405AD0445AB66E57C8ED91C8BC">
    <w:name w:val="4F639A405AD0445AB66E57C8ED91C8BC"/>
    <w:rsid w:val="000F18A7"/>
  </w:style>
  <w:style w:type="paragraph" w:customStyle="1" w:styleId="40D5F6CCA7004CD89D202DAF0B86C1D0">
    <w:name w:val="40D5F6CCA7004CD89D202DAF0B86C1D0"/>
    <w:rsid w:val="000F18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CEEF2A-93D3-4121-BF8D-1D346CFDF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528</Words>
  <Characters>3016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VanMoorlehem, Aaron [MN]</dc:creator>
  <cp:lastModifiedBy>VanMoorlehem, Aaron [MN]</cp:lastModifiedBy>
  <cp:revision>2</cp:revision>
  <cp:lastPrinted>2013-07-23T19:27:00Z</cp:lastPrinted>
  <dcterms:created xsi:type="dcterms:W3CDTF">2013-07-23T19:34:00Z</dcterms:created>
  <dcterms:modified xsi:type="dcterms:W3CDTF">2013-07-23T19:34:00Z</dcterms:modified>
</cp:coreProperties>
</file>